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4BEC" w14:textId="5F95C606" w:rsidR="00B5045B" w:rsidRPr="00A23147" w:rsidRDefault="00B5045B" w:rsidP="00B5045B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</w:pPr>
      <w:r w:rsidRPr="00A23147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РЕКОМЕНДАЦИИ ДЛЯ ЗАЯВИТЕЛЕЙ, ПРОШЕДШИХ НА ВТОРОЙ ЭТАП КОНКУРСНОГО ОТБОРА</w:t>
      </w:r>
      <w:r w:rsidR="00A23147" w:rsidRPr="00A2314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A23147" w:rsidRPr="00A23147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>с ИЗМЕНЕНИЯМИ ОТ 27.03.2020 В СВЯЗИ С</w:t>
      </w:r>
      <w:r w:rsidR="00A23147" w:rsidRPr="00A2314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A23147" w:rsidRPr="00A23147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>Указом Президента Российской Федерации от 25 марта 2020 года № 206 «Об объявлении в Российской Федерации нерабочих дней»</w:t>
      </w:r>
      <w:r w:rsidR="00A23147" w:rsidRPr="00A23147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</w:t>
      </w:r>
      <w:r w:rsidR="00A23147" w:rsidRPr="00A23147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 xml:space="preserve"> </w:t>
      </w:r>
    </w:p>
    <w:p w14:paraId="35DBBE64" w14:textId="5809599A" w:rsidR="00BC7F42" w:rsidRPr="00A23147" w:rsidRDefault="00BC7F42" w:rsidP="00812BFF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>Заявители, допущенные Экспертной группой для участия во втором этапе конкурсного отбора, должны:</w:t>
      </w:r>
    </w:p>
    <w:p w14:paraId="4A23C996" w14:textId="63EF1AF2" w:rsidR="00BC7F42" w:rsidRPr="00A23147" w:rsidRDefault="00BC7F42" w:rsidP="00812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Предоставить </w:t>
      </w:r>
      <w:r w:rsidR="00812BFF" w:rsidRPr="00A23147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 xml:space="preserve">до </w:t>
      </w:r>
      <w:r w:rsidR="00A23147" w:rsidRPr="00A23147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16</w:t>
      </w:r>
      <w:r w:rsidR="00812BFF" w:rsidRPr="00A23147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.04.2020 г.</w:t>
      </w:r>
      <w:r w:rsidR="00812BFF" w:rsidRPr="00A23147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 </w:t>
      </w:r>
      <w:r w:rsidR="000448CC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включительно 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>в Фонд</w:t>
      </w:r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>в электронном вид</w:t>
      </w:r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е (на адреса электронной почты </w:t>
      </w:r>
      <w:hyperlink r:id="rId5" w:history="1"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SoloduhinKA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@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mbkaliningrad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ru</w:t>
        </w:r>
      </w:hyperlink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,  </w:t>
      </w:r>
      <w:hyperlink r:id="rId6" w:history="1"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Semagina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@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mbkaliningrad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ru</w:t>
        </w:r>
      </w:hyperlink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>)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Отчет об оценке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имущества, передаваемого в залог, составленный на дату не ранее 6 месяцев до даты предоставления отчета</w:t>
      </w:r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</w:p>
    <w:p w14:paraId="66E99E23" w14:textId="2B6497F5" w:rsidR="00A23147" w:rsidRPr="00A23147" w:rsidRDefault="00A23147" w:rsidP="00A23147">
      <w:pPr>
        <w:pStyle w:val="a3"/>
        <w:jc w:val="both"/>
        <w:rPr>
          <w:rFonts w:ascii="Times New Roman" w:hAnsi="Times New Roman" w:cs="Times New Roman"/>
          <w:color w:val="FF0000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color w:val="FF0000"/>
          <w:sz w:val="25"/>
          <w:szCs w:val="25"/>
          <w:lang w:val="ru-RU"/>
        </w:rPr>
        <w:t>Оригинал отчета об оценке имущества предоставляется в Фонд по запросу перед проведением Конкурсной комиссии.</w:t>
      </w:r>
    </w:p>
    <w:p w14:paraId="4C6694C0" w14:textId="77777777" w:rsidR="00812BFF" w:rsidRPr="00A23147" w:rsidRDefault="00812BFF" w:rsidP="00A23147">
      <w:pPr>
        <w:pStyle w:val="Default"/>
        <w:jc w:val="both"/>
        <w:rPr>
          <w:color w:val="auto"/>
          <w:sz w:val="25"/>
          <w:szCs w:val="25"/>
          <w:lang w:val="ru-RU"/>
        </w:rPr>
      </w:pPr>
    </w:p>
    <w:p w14:paraId="16656E28" w14:textId="77777777" w:rsidR="00812BFF" w:rsidRPr="00A23147" w:rsidRDefault="00812BFF" w:rsidP="0088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Заявители, не предоставившие отчет об оценке имущества, передаваемого в залог, в сроки, указанные в п. 1, </w:t>
      </w:r>
      <w:r w:rsidRPr="00A23147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не допускаются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до рассмотрения на втором этапе конкурсного отбора.</w:t>
      </w:r>
    </w:p>
    <w:p w14:paraId="4C3FB74B" w14:textId="77777777" w:rsidR="00812BFF" w:rsidRPr="00A23147" w:rsidRDefault="00812BFF" w:rsidP="00812BFF">
      <w:pPr>
        <w:pStyle w:val="a3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3678C04" w14:textId="20FDA8F6" w:rsidR="00812BFF" w:rsidRPr="00A23147" w:rsidRDefault="00812BFF" w:rsidP="00812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Фонд в течение </w:t>
      </w:r>
      <w:r w:rsidRPr="00A23147">
        <w:rPr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  <w:t>3</w:t>
      </w:r>
      <w:r w:rsidR="00A23147" w:rsidRPr="00A23147">
        <w:rPr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  <w:t>7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календарных дней после публикации протокола заседания Экспертной группы проводит комплексную экспертизу (финансов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ую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экспертиз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>, залогов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ую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экспертиз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>, юридическ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ую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экспертиз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) заявок, которые были допущены Экспертной группой для участия во втором этапе конкурсного отбора.  Фонд </w:t>
      </w:r>
      <w:r w:rsidRPr="00A23147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вправе запросить дополнительные документы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для проведения комплексной экспертизы помимо тех документов, которые были представлены Заявителем ранее.</w:t>
      </w:r>
    </w:p>
    <w:p w14:paraId="76735223" w14:textId="77777777" w:rsidR="00812BFF" w:rsidRPr="00A23147" w:rsidRDefault="00812BFF" w:rsidP="00812BFF">
      <w:pPr>
        <w:pStyle w:val="a3"/>
        <w:rPr>
          <w:rFonts w:ascii="Times New Roman" w:hAnsi="Times New Roman" w:cs="Times New Roman"/>
          <w:sz w:val="25"/>
          <w:szCs w:val="25"/>
          <w:lang w:val="ru-RU"/>
        </w:rPr>
      </w:pPr>
    </w:p>
    <w:p w14:paraId="7650E59A" w14:textId="354B206C" w:rsidR="00C16B13" w:rsidRPr="00A23147" w:rsidRDefault="003161D0" w:rsidP="005A0AB6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5"/>
          <w:szCs w:val="25"/>
          <w:u w:val="none"/>
          <w:lang w:val="ru-RU"/>
        </w:rPr>
      </w:pPr>
      <w:r w:rsidRPr="00E1592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До 2</w:t>
      </w:r>
      <w:r w:rsidR="00E1592B" w:rsidRPr="00E1592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4</w:t>
      </w:r>
      <w:r w:rsidRPr="00E1592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.04.2020 г</w:t>
      </w:r>
      <w:r w:rsidRPr="00A23147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.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Заявителю необходимо </w:t>
      </w:r>
      <w:r w:rsidR="00BC7F42" w:rsidRPr="00A23147">
        <w:rPr>
          <w:rFonts w:ascii="Times New Roman" w:hAnsi="Times New Roman" w:cs="Times New Roman"/>
          <w:sz w:val="25"/>
          <w:szCs w:val="25"/>
          <w:lang w:val="ru-RU"/>
        </w:rPr>
        <w:t>подготовить презентаци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>ю проекта согласно шаблону</w:t>
      </w:r>
      <w:r w:rsidR="00C16B13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«</w:t>
      </w:r>
      <w:r w:rsidR="00B5045B" w:rsidRPr="00A23147">
        <w:rPr>
          <w:rFonts w:ascii="Times New Roman" w:hAnsi="Times New Roman" w:cs="Times New Roman"/>
          <w:sz w:val="25"/>
          <w:szCs w:val="25"/>
          <w:lang w:val="ru-RU"/>
        </w:rPr>
        <w:t>Презентация на Конкурсную комиссию</w:t>
      </w:r>
      <w:r w:rsidR="00C16B13" w:rsidRPr="00A23147">
        <w:rPr>
          <w:rFonts w:ascii="Times New Roman" w:hAnsi="Times New Roman" w:cs="Times New Roman"/>
          <w:sz w:val="25"/>
          <w:szCs w:val="25"/>
          <w:lang w:val="ru-RU"/>
        </w:rPr>
        <w:t>»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, размещенному </w:t>
      </w:r>
      <w:r w:rsidR="00BC7F42" w:rsidRPr="00A23147">
        <w:rPr>
          <w:rFonts w:ascii="Times New Roman" w:hAnsi="Times New Roman" w:cs="Times New Roman"/>
          <w:sz w:val="25"/>
          <w:szCs w:val="25"/>
          <w:lang w:val="ru-RU"/>
        </w:rPr>
        <w:t>на сайте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hyperlink r:id="rId7" w:history="1">
        <w:r w:rsidR="00812BFF" w:rsidRPr="00A23147">
          <w:rPr>
            <w:rFonts w:ascii="Times New Roman" w:hAnsi="Times New Roman" w:cs="Times New Roman"/>
            <w:sz w:val="25"/>
            <w:szCs w:val="25"/>
            <w:lang w:val="ru-RU"/>
          </w:rPr>
          <w:t>https://mbkaliningrad.ru/</w:t>
        </w:r>
      </w:hyperlink>
      <w:r w:rsidR="00C16B13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в разделе 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>программа «ВОСТОК</w:t>
      </w:r>
      <w:r w:rsidR="00C16B13" w:rsidRPr="00A23147">
        <w:rPr>
          <w:rFonts w:ascii="Times New Roman" w:hAnsi="Times New Roman" w:cs="Times New Roman"/>
          <w:sz w:val="25"/>
          <w:szCs w:val="25"/>
          <w:lang w:val="ru-RU"/>
        </w:rPr>
        <w:t>».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Подготовленные презентации высылать на следующие адреса электронной почты: </w:t>
      </w:r>
      <w:hyperlink r:id="rId8" w:history="1"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SoloduhinKA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@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mbkaliningrad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ru</w:t>
        </w:r>
      </w:hyperlink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,  </w:t>
      </w:r>
      <w:hyperlink r:id="rId9" w:history="1"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Semagina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@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mbkaliningrad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.</w:t>
        </w:r>
        <w:proofErr w:type="spellStart"/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ru</w:t>
        </w:r>
        <w:proofErr w:type="spellEnd"/>
      </w:hyperlink>
      <w:r w:rsidRPr="00A23147">
        <w:rPr>
          <w:rStyle w:val="a4"/>
          <w:rFonts w:ascii="Times New Roman" w:hAnsi="Times New Roman" w:cs="Times New Roman"/>
          <w:sz w:val="25"/>
          <w:szCs w:val="25"/>
          <w:lang w:val="ru-RU"/>
        </w:rPr>
        <w:t xml:space="preserve">. </w:t>
      </w:r>
    </w:p>
    <w:p w14:paraId="0E31C6BF" w14:textId="77777777" w:rsidR="005A0AB6" w:rsidRPr="00A23147" w:rsidRDefault="005A0AB6" w:rsidP="005A0AB6">
      <w:pPr>
        <w:pStyle w:val="a3"/>
        <w:rPr>
          <w:rFonts w:ascii="Times New Roman" w:hAnsi="Times New Roman" w:cs="Times New Roman"/>
          <w:sz w:val="25"/>
          <w:szCs w:val="25"/>
          <w:lang w:val="ru-RU"/>
        </w:rPr>
      </w:pPr>
    </w:p>
    <w:p w14:paraId="188547C6" w14:textId="64A3F66D" w:rsidR="00BC7F42" w:rsidRPr="00A23147" w:rsidRDefault="00750991" w:rsidP="005A0AB6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Проекты, не прошедшие комплексную экспертизу, не допускаются к участию во втором этапе конкурсного отбора. Список проектов, прошедших комплексную экспертизу и допущенных к защите проекта на заседание Конкурсной комиссии, будет опубликован на сайте </w:t>
      </w:r>
      <w:hyperlink r:id="rId10" w:history="1">
        <w:r w:rsidRPr="00A23147">
          <w:rPr>
            <w:rFonts w:ascii="Times New Roman" w:hAnsi="Times New Roman" w:cs="Times New Roman"/>
            <w:sz w:val="25"/>
            <w:szCs w:val="25"/>
            <w:lang w:val="ru-RU"/>
          </w:rPr>
          <w:t>https://mbkaliningrad.ru/</w:t>
        </w:r>
      </w:hyperlink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в разделе программа «ВОСТОК»</w:t>
      </w:r>
      <w:bookmarkStart w:id="0" w:name="_GoBack"/>
      <w:bookmarkEnd w:id="0"/>
      <w:r w:rsidRPr="00A23147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14:paraId="4C1F3019" w14:textId="77777777" w:rsidR="00750991" w:rsidRPr="00A23147" w:rsidRDefault="00750991" w:rsidP="00750991">
      <w:pPr>
        <w:pStyle w:val="a3"/>
        <w:rPr>
          <w:rFonts w:ascii="Times New Roman" w:hAnsi="Times New Roman" w:cs="Times New Roman"/>
          <w:sz w:val="25"/>
          <w:szCs w:val="25"/>
          <w:lang w:val="ru-RU"/>
        </w:rPr>
      </w:pPr>
    </w:p>
    <w:p w14:paraId="63851F9F" w14:textId="6263C94A" w:rsidR="00750991" w:rsidRPr="00A23147" w:rsidRDefault="00750991" w:rsidP="00750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Дата, время и место проведения заседания Конкурсной комиссии будут опубликованы на сайте </w:t>
      </w:r>
      <w:hyperlink r:id="rId11" w:history="1">
        <w:r w:rsidRPr="00A23147">
          <w:rPr>
            <w:rFonts w:ascii="Times New Roman" w:hAnsi="Times New Roman" w:cs="Times New Roman"/>
            <w:sz w:val="25"/>
            <w:szCs w:val="25"/>
            <w:lang w:val="ru-RU"/>
          </w:rPr>
          <w:t>https://mbkaliningrad.ru/</w:t>
        </w:r>
      </w:hyperlink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в разделе программа «ВОСТОК» не позднее</w:t>
      </w:r>
      <w:r w:rsidR="003161D0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10 календарных дней </w:t>
      </w:r>
      <w:r w:rsidR="003161D0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до даты проведения Конкурсной комиссии. </w:t>
      </w:r>
    </w:p>
    <w:p w14:paraId="051B1039" w14:textId="77777777" w:rsidR="002B2EFB" w:rsidRPr="00A23147" w:rsidRDefault="002B2EFB" w:rsidP="002B2EFB">
      <w:pPr>
        <w:pStyle w:val="Default"/>
        <w:numPr>
          <w:ilvl w:val="0"/>
          <w:numId w:val="1"/>
        </w:numPr>
        <w:jc w:val="both"/>
        <w:rPr>
          <w:color w:val="auto"/>
          <w:sz w:val="25"/>
          <w:szCs w:val="25"/>
          <w:lang w:val="ru-RU"/>
        </w:rPr>
      </w:pPr>
      <w:r w:rsidRPr="00A23147">
        <w:rPr>
          <w:color w:val="auto"/>
          <w:sz w:val="25"/>
          <w:szCs w:val="25"/>
          <w:lang w:val="ru-RU"/>
        </w:rPr>
        <w:t>На проведении заседания Конкурсной комиссии заявитель выступает лично с презентацией своего проекта.</w:t>
      </w:r>
    </w:p>
    <w:sectPr w:rsidR="002B2EFB" w:rsidRPr="00A23147" w:rsidSect="00A2314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7CC3"/>
    <w:multiLevelType w:val="hybridMultilevel"/>
    <w:tmpl w:val="187A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51"/>
    <w:rsid w:val="000448CC"/>
    <w:rsid w:val="002B2EFB"/>
    <w:rsid w:val="003161D0"/>
    <w:rsid w:val="005A0AB6"/>
    <w:rsid w:val="00750991"/>
    <w:rsid w:val="00812BFF"/>
    <w:rsid w:val="00A23147"/>
    <w:rsid w:val="00B5045B"/>
    <w:rsid w:val="00BC7F42"/>
    <w:rsid w:val="00BD3751"/>
    <w:rsid w:val="00C16B13"/>
    <w:rsid w:val="00E0375C"/>
    <w:rsid w:val="00E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B5A7"/>
  <w15:chartTrackingRefBased/>
  <w15:docId w15:val="{67B829AD-5AE8-405C-BEAA-FBA109F9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42"/>
    <w:pPr>
      <w:ind w:left="720"/>
      <w:contextualSpacing/>
    </w:pPr>
  </w:style>
  <w:style w:type="paragraph" w:customStyle="1" w:styleId="Default">
    <w:name w:val="Default"/>
    <w:rsid w:val="00812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2B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duhinKA@mbkaliningra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bkaliningra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agina@mbkaliningrad.ru" TargetMode="External"/><Relationship Id="rId11" Type="http://schemas.openxmlformats.org/officeDocument/2006/relationships/hyperlink" Target="https://mbkaliningrad.ru/" TargetMode="External"/><Relationship Id="rId5" Type="http://schemas.openxmlformats.org/officeDocument/2006/relationships/hyperlink" Target="mailto:SoloduhinKA@mbkaliningrad.ru" TargetMode="External"/><Relationship Id="rId10" Type="http://schemas.openxmlformats.org/officeDocument/2006/relationships/hyperlink" Target="https://mbkaliningr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agina@mbkalinin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Жанная Янберг</cp:lastModifiedBy>
  <cp:revision>2</cp:revision>
  <cp:lastPrinted>2020-03-25T07:01:00Z</cp:lastPrinted>
  <dcterms:created xsi:type="dcterms:W3CDTF">2020-03-27T12:58:00Z</dcterms:created>
  <dcterms:modified xsi:type="dcterms:W3CDTF">2020-03-27T12:58:00Z</dcterms:modified>
</cp:coreProperties>
</file>