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0914" w14:textId="77777777"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14:paraId="6D4E0BBF" w14:textId="77777777"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14:paraId="66259A2B"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4B984028"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2AE224E3"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40ADD096"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6727E634" w14:textId="77777777" w:rsidR="00AE3A1C" w:rsidRPr="00A64BED" w:rsidRDefault="00AE3A1C" w:rsidP="00AE3A1C">
      <w:pPr>
        <w:spacing w:after="0" w:line="240" w:lineRule="auto"/>
        <w:ind w:left="360"/>
        <w:rPr>
          <w:rFonts w:ascii="Times New Roman" w:hAnsi="Times New Roman"/>
          <w:sz w:val="24"/>
          <w:szCs w:val="24"/>
        </w:rPr>
      </w:pPr>
    </w:p>
    <w:p w14:paraId="00B73F52" w14:textId="77777777" w:rsidR="00AE3A1C" w:rsidRPr="00A64BED" w:rsidRDefault="00AE3A1C" w:rsidP="00AE3A1C">
      <w:pPr>
        <w:spacing w:after="0" w:line="240" w:lineRule="auto"/>
        <w:ind w:left="360"/>
        <w:rPr>
          <w:rFonts w:ascii="Times New Roman" w:hAnsi="Times New Roman"/>
          <w:sz w:val="24"/>
          <w:szCs w:val="24"/>
        </w:rPr>
      </w:pPr>
    </w:p>
    <w:p w14:paraId="1104EBE2" w14:textId="77777777" w:rsidR="00AE3A1C" w:rsidRPr="00A64BED" w:rsidRDefault="00AE3A1C" w:rsidP="00AE3A1C">
      <w:pPr>
        <w:spacing w:after="0" w:line="240" w:lineRule="auto"/>
        <w:ind w:left="360"/>
        <w:rPr>
          <w:rFonts w:ascii="Times New Roman" w:hAnsi="Times New Roman"/>
          <w:sz w:val="24"/>
          <w:szCs w:val="24"/>
        </w:rPr>
      </w:pPr>
    </w:p>
    <w:p w14:paraId="04D9EE56" w14:textId="77777777" w:rsidR="00AE3A1C" w:rsidRPr="00A64BED" w:rsidRDefault="00AE3A1C" w:rsidP="00AE3A1C">
      <w:pPr>
        <w:spacing w:after="0" w:line="240" w:lineRule="auto"/>
        <w:ind w:left="360"/>
        <w:rPr>
          <w:rFonts w:ascii="Times New Roman" w:hAnsi="Times New Roman"/>
          <w:sz w:val="24"/>
          <w:szCs w:val="24"/>
        </w:rPr>
      </w:pPr>
    </w:p>
    <w:p w14:paraId="3798FED2" w14:textId="77777777"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14:paraId="03748882" w14:textId="77777777"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14:paraId="28A5A6AA" w14:textId="77777777" w:rsidR="00AE3A1C" w:rsidRPr="00A64BED" w:rsidRDefault="00AE3A1C" w:rsidP="00AE3A1C">
      <w:pPr>
        <w:spacing w:after="0" w:line="240" w:lineRule="auto"/>
        <w:ind w:left="360"/>
        <w:jc w:val="center"/>
        <w:rPr>
          <w:rFonts w:ascii="Times New Roman" w:hAnsi="Times New Roman"/>
          <w:b/>
          <w:sz w:val="24"/>
          <w:szCs w:val="24"/>
        </w:rPr>
      </w:pPr>
    </w:p>
    <w:p w14:paraId="75F78D83" w14:textId="77777777" w:rsidR="00AE3A1C" w:rsidRPr="00A64BED" w:rsidRDefault="00AE3A1C" w:rsidP="00AE3A1C">
      <w:pPr>
        <w:spacing w:after="0" w:line="240" w:lineRule="auto"/>
        <w:ind w:left="360"/>
        <w:jc w:val="center"/>
        <w:rPr>
          <w:rFonts w:ascii="Times New Roman" w:hAnsi="Times New Roman"/>
          <w:b/>
          <w:sz w:val="24"/>
          <w:szCs w:val="24"/>
        </w:rPr>
      </w:pPr>
    </w:p>
    <w:p w14:paraId="34FCDEEA" w14:textId="77777777" w:rsidR="00AE3A1C" w:rsidRPr="00A64BED" w:rsidRDefault="00AE3A1C" w:rsidP="00AE3A1C">
      <w:pPr>
        <w:spacing w:after="0" w:line="240" w:lineRule="auto"/>
        <w:ind w:left="360"/>
        <w:jc w:val="center"/>
        <w:rPr>
          <w:rFonts w:ascii="Times New Roman" w:hAnsi="Times New Roman"/>
          <w:b/>
          <w:sz w:val="24"/>
          <w:szCs w:val="24"/>
        </w:rPr>
      </w:pPr>
    </w:p>
    <w:p w14:paraId="64008874" w14:textId="77777777" w:rsidR="00AE3A1C" w:rsidRPr="00A64BED" w:rsidRDefault="00AE3A1C" w:rsidP="00AE3A1C">
      <w:pPr>
        <w:spacing w:after="0" w:line="240" w:lineRule="auto"/>
        <w:ind w:left="360"/>
        <w:jc w:val="center"/>
        <w:rPr>
          <w:rFonts w:ascii="Times New Roman" w:hAnsi="Times New Roman"/>
          <w:b/>
          <w:sz w:val="24"/>
          <w:szCs w:val="24"/>
        </w:rPr>
      </w:pPr>
    </w:p>
    <w:p w14:paraId="037FB4FE" w14:textId="77777777" w:rsidR="00AE3A1C" w:rsidRPr="00A64BED" w:rsidRDefault="00AE3A1C" w:rsidP="00AE3A1C">
      <w:pPr>
        <w:spacing w:after="0" w:line="240" w:lineRule="auto"/>
        <w:ind w:left="360"/>
        <w:jc w:val="center"/>
        <w:rPr>
          <w:rFonts w:ascii="Times New Roman" w:hAnsi="Times New Roman"/>
          <w:b/>
          <w:sz w:val="24"/>
          <w:szCs w:val="24"/>
        </w:rPr>
      </w:pPr>
    </w:p>
    <w:p w14:paraId="554F287F" w14:textId="77777777" w:rsidR="00AE3A1C" w:rsidRPr="00A64BED" w:rsidRDefault="00AE3A1C" w:rsidP="00AE3A1C">
      <w:pPr>
        <w:spacing w:after="0" w:line="240" w:lineRule="auto"/>
        <w:ind w:left="360"/>
        <w:jc w:val="center"/>
        <w:rPr>
          <w:rFonts w:ascii="Times New Roman" w:hAnsi="Times New Roman"/>
          <w:b/>
          <w:sz w:val="24"/>
          <w:szCs w:val="24"/>
        </w:rPr>
      </w:pPr>
    </w:p>
    <w:p w14:paraId="58D18121" w14:textId="77777777" w:rsidR="00AE3A1C" w:rsidRPr="00A64BED" w:rsidRDefault="00AE3A1C" w:rsidP="00AE3A1C">
      <w:pPr>
        <w:spacing w:after="0" w:line="240" w:lineRule="auto"/>
        <w:rPr>
          <w:rFonts w:ascii="Times New Roman" w:hAnsi="Times New Roman"/>
          <w:b/>
          <w:sz w:val="24"/>
          <w:szCs w:val="24"/>
        </w:rPr>
      </w:pPr>
    </w:p>
    <w:p w14:paraId="7853A587" w14:textId="77777777" w:rsidR="00AE3A1C" w:rsidRDefault="00AE3A1C" w:rsidP="00AE3A1C">
      <w:pPr>
        <w:spacing w:after="0" w:line="240" w:lineRule="auto"/>
        <w:rPr>
          <w:rFonts w:ascii="Times New Roman" w:hAnsi="Times New Roman"/>
          <w:b/>
          <w:sz w:val="24"/>
          <w:szCs w:val="24"/>
        </w:rPr>
      </w:pPr>
    </w:p>
    <w:p w14:paraId="3C022461" w14:textId="77777777" w:rsidR="0047734E" w:rsidRDefault="0047734E" w:rsidP="00AE3A1C">
      <w:pPr>
        <w:spacing w:after="0" w:line="240" w:lineRule="auto"/>
        <w:rPr>
          <w:rFonts w:ascii="Times New Roman" w:hAnsi="Times New Roman"/>
          <w:b/>
          <w:sz w:val="24"/>
          <w:szCs w:val="24"/>
        </w:rPr>
      </w:pPr>
    </w:p>
    <w:p w14:paraId="393A6C4A" w14:textId="77777777" w:rsidR="0047734E" w:rsidRDefault="0047734E" w:rsidP="00AE3A1C">
      <w:pPr>
        <w:spacing w:after="0" w:line="240" w:lineRule="auto"/>
        <w:rPr>
          <w:rFonts w:ascii="Times New Roman" w:hAnsi="Times New Roman"/>
          <w:b/>
          <w:sz w:val="24"/>
          <w:szCs w:val="24"/>
        </w:rPr>
      </w:pPr>
    </w:p>
    <w:p w14:paraId="11591E90" w14:textId="77777777" w:rsidR="0047734E" w:rsidRDefault="0047734E" w:rsidP="00AE3A1C">
      <w:pPr>
        <w:spacing w:after="0" w:line="240" w:lineRule="auto"/>
        <w:rPr>
          <w:rFonts w:ascii="Times New Roman" w:hAnsi="Times New Roman"/>
          <w:b/>
          <w:sz w:val="24"/>
          <w:szCs w:val="24"/>
        </w:rPr>
      </w:pPr>
    </w:p>
    <w:p w14:paraId="22F63F53" w14:textId="77777777" w:rsidR="0047734E" w:rsidRDefault="0047734E" w:rsidP="00AE3A1C">
      <w:pPr>
        <w:spacing w:after="0" w:line="240" w:lineRule="auto"/>
        <w:rPr>
          <w:rFonts w:ascii="Times New Roman" w:hAnsi="Times New Roman"/>
          <w:b/>
          <w:sz w:val="24"/>
          <w:szCs w:val="24"/>
        </w:rPr>
      </w:pPr>
    </w:p>
    <w:p w14:paraId="4C8C0DD1" w14:textId="77777777" w:rsidR="00BD331D" w:rsidRDefault="00BD331D" w:rsidP="00AE3A1C">
      <w:pPr>
        <w:spacing w:after="0" w:line="240" w:lineRule="auto"/>
        <w:rPr>
          <w:rFonts w:ascii="Times New Roman" w:hAnsi="Times New Roman"/>
          <w:b/>
          <w:sz w:val="24"/>
          <w:szCs w:val="24"/>
        </w:rPr>
      </w:pPr>
    </w:p>
    <w:p w14:paraId="5BE811CB" w14:textId="77777777" w:rsidR="0047734E" w:rsidRPr="00A64BED" w:rsidRDefault="0047734E" w:rsidP="00AE3A1C">
      <w:pPr>
        <w:spacing w:after="0" w:line="240" w:lineRule="auto"/>
        <w:rPr>
          <w:rFonts w:ascii="Times New Roman" w:hAnsi="Times New Roman"/>
          <w:b/>
          <w:sz w:val="24"/>
          <w:szCs w:val="24"/>
        </w:rPr>
      </w:pPr>
    </w:p>
    <w:p w14:paraId="70FF6CE3" w14:textId="77777777" w:rsidR="00AE3A1C" w:rsidRDefault="00AE3A1C" w:rsidP="00AE3A1C">
      <w:pPr>
        <w:spacing w:after="0" w:line="240" w:lineRule="auto"/>
        <w:rPr>
          <w:rFonts w:ascii="Times New Roman" w:hAnsi="Times New Roman"/>
          <w:b/>
          <w:sz w:val="24"/>
          <w:szCs w:val="24"/>
        </w:rPr>
      </w:pPr>
    </w:p>
    <w:p w14:paraId="12013FFF" w14:textId="77777777" w:rsidR="0047734E" w:rsidRPr="00A64BED" w:rsidRDefault="0047734E" w:rsidP="00AE3A1C">
      <w:pPr>
        <w:spacing w:after="0" w:line="240" w:lineRule="auto"/>
        <w:rPr>
          <w:rFonts w:ascii="Times New Roman" w:hAnsi="Times New Roman"/>
          <w:b/>
          <w:sz w:val="24"/>
          <w:szCs w:val="24"/>
        </w:rPr>
      </w:pPr>
    </w:p>
    <w:p w14:paraId="5500D31B" w14:textId="77777777" w:rsidR="00AE3A1C" w:rsidRPr="00A64BED" w:rsidRDefault="00AE3A1C" w:rsidP="00AE3A1C">
      <w:pPr>
        <w:spacing w:after="0" w:line="240" w:lineRule="auto"/>
        <w:rPr>
          <w:rFonts w:ascii="Times New Roman" w:hAnsi="Times New Roman"/>
          <w:b/>
          <w:sz w:val="24"/>
          <w:szCs w:val="24"/>
        </w:rPr>
      </w:pPr>
    </w:p>
    <w:p w14:paraId="1BAF98DD" w14:textId="77777777" w:rsidR="00AE3A1C"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14:paraId="40C1267E" w14:textId="77777777" w:rsidR="00BD331D" w:rsidRPr="00A64BED" w:rsidRDefault="00BD331D" w:rsidP="00AE3A1C">
      <w:pPr>
        <w:spacing w:after="0" w:line="240" w:lineRule="auto"/>
        <w:ind w:left="5664"/>
        <w:rPr>
          <w:rFonts w:ascii="Times New Roman" w:hAnsi="Times New Roman"/>
          <w:b/>
          <w:bCs/>
          <w:sz w:val="24"/>
          <w:szCs w:val="24"/>
          <w:lang w:eastAsia="ru-RU"/>
        </w:rPr>
      </w:pPr>
    </w:p>
    <w:p w14:paraId="54E5BBE4" w14:textId="77777777" w:rsidR="000B0553" w:rsidRPr="00A64BED" w:rsidRDefault="000B0553" w:rsidP="00AE3A1C">
      <w:pPr>
        <w:spacing w:after="0" w:line="240" w:lineRule="auto"/>
        <w:jc w:val="right"/>
      </w:pPr>
    </w:p>
    <w:p w14:paraId="0C660D5F" w14:textId="77777777" w:rsidR="003507B0" w:rsidRPr="00A64BED" w:rsidRDefault="003507B0" w:rsidP="00BD331D">
      <w:pPr>
        <w:spacing w:after="0" w:line="240" w:lineRule="auto"/>
        <w:ind w:firstLine="709"/>
        <w:jc w:val="both"/>
        <w:rPr>
          <w:rFonts w:ascii="Times New Roman" w:hAnsi="Times New Roman"/>
          <w:b/>
          <w:sz w:val="28"/>
          <w:szCs w:val="28"/>
        </w:rPr>
      </w:pPr>
      <w:r w:rsidRPr="00A64BED">
        <w:rPr>
          <w:rFonts w:ascii="Times New Roman" w:hAnsi="Times New Roman"/>
          <w:b/>
          <w:sz w:val="28"/>
          <w:szCs w:val="28"/>
        </w:rPr>
        <w:t xml:space="preserve">Содержание </w:t>
      </w:r>
    </w:p>
    <w:p w14:paraId="421BAC6F" w14:textId="77777777"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rFonts w:asciiTheme="minorHAnsi" w:eastAsiaTheme="minorEastAsia" w:hAnsiTheme="minorHAnsi"/>
          <w:lang w:eastAsia="ru-RU"/>
        </w:rPr>
      </w:sdtEndPr>
      <w:sdtContent>
        <w:p w14:paraId="3AB2FDA2" w14:textId="246AC49B" w:rsidR="00306BD9" w:rsidRPr="00A64BED" w:rsidRDefault="00306BD9" w:rsidP="00F75546">
          <w:pPr>
            <w:pStyle w:val="a9"/>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w:t>
          </w:r>
          <w:proofErr w:type="gramStart"/>
          <w:r w:rsidRPr="00A64BED">
            <w:rPr>
              <w:rFonts w:asciiTheme="minorHAnsi" w:eastAsia="Calibri" w:hAnsiTheme="minorHAnsi" w:cs="Times New Roman"/>
              <w:color w:val="auto"/>
              <w:sz w:val="22"/>
              <w:szCs w:val="22"/>
              <w:lang w:eastAsia="zh-CN"/>
            </w:rPr>
            <w:t>…….</w:t>
          </w:r>
          <w:proofErr w:type="gramEnd"/>
          <w:r w:rsidRPr="00A64BED">
            <w:rPr>
              <w:rFonts w:asciiTheme="minorHAnsi" w:eastAsia="Calibri" w:hAnsiTheme="minorHAnsi" w:cs="Times New Roman"/>
              <w:color w:val="auto"/>
              <w:sz w:val="22"/>
              <w:szCs w:val="22"/>
              <w:lang w:eastAsia="zh-CN"/>
            </w:rPr>
            <w:t>……………………………………………………..</w:t>
          </w:r>
          <w:r w:rsidR="00BD331D">
            <w:rPr>
              <w:rFonts w:asciiTheme="minorHAnsi" w:eastAsia="Calibri" w:hAnsiTheme="minorHAnsi" w:cs="Times New Roman"/>
              <w:color w:val="auto"/>
              <w:sz w:val="22"/>
              <w:szCs w:val="22"/>
              <w:lang w:eastAsia="zh-CN"/>
            </w:rPr>
            <w:t>4</w:t>
          </w:r>
        </w:p>
        <w:p w14:paraId="7FB90B7C" w14:textId="389B6C0C" w:rsidR="003507B0" w:rsidRPr="00A64BED" w:rsidRDefault="00F75546" w:rsidP="00F75546">
          <w:pPr>
            <w:pStyle w:val="a9"/>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w:t>
          </w:r>
          <w:proofErr w:type="gramStart"/>
          <w:r w:rsidR="00306BD9" w:rsidRPr="00A64BED">
            <w:rPr>
              <w:rFonts w:asciiTheme="minorHAnsi" w:eastAsia="Calibri" w:hAnsiTheme="minorHAnsi" w:cs="Times New Roman"/>
              <w:color w:val="auto"/>
              <w:sz w:val="22"/>
              <w:szCs w:val="22"/>
              <w:lang w:eastAsia="zh-CN"/>
            </w:rPr>
            <w:t>…….</w:t>
          </w:r>
          <w:proofErr w:type="gramEnd"/>
          <w:r w:rsidR="00306BD9" w:rsidRPr="00A64BED">
            <w:rPr>
              <w:rFonts w:asciiTheme="minorHAnsi" w:eastAsia="Calibri" w:hAnsiTheme="minorHAnsi" w:cs="Times New Roman"/>
              <w:color w:val="auto"/>
              <w:sz w:val="22"/>
              <w:szCs w:val="22"/>
              <w:lang w:eastAsia="zh-CN"/>
            </w:rPr>
            <w:t>………………………………………………………</w:t>
          </w:r>
          <w:r w:rsidR="00064E50">
            <w:rPr>
              <w:rFonts w:asciiTheme="minorHAnsi" w:eastAsia="Calibri" w:hAnsiTheme="minorHAnsi" w:cs="Times New Roman"/>
              <w:color w:val="auto"/>
              <w:sz w:val="22"/>
              <w:szCs w:val="22"/>
              <w:lang w:eastAsia="zh-CN"/>
            </w:rPr>
            <w:t xml:space="preserve"> </w:t>
          </w:r>
          <w:r w:rsidR="00306BD9" w:rsidRPr="00A64BED">
            <w:rPr>
              <w:rFonts w:asciiTheme="minorHAnsi" w:eastAsia="Calibri" w:hAnsiTheme="minorHAnsi" w:cs="Times New Roman"/>
              <w:color w:val="auto"/>
              <w:sz w:val="22"/>
              <w:szCs w:val="22"/>
              <w:lang w:eastAsia="zh-CN"/>
            </w:rPr>
            <w:t>…</w:t>
          </w:r>
          <w:r w:rsidR="00BD331D">
            <w:rPr>
              <w:rFonts w:asciiTheme="minorHAnsi" w:eastAsia="Calibri" w:hAnsiTheme="minorHAnsi" w:cs="Times New Roman"/>
              <w:color w:val="auto"/>
              <w:sz w:val="22"/>
              <w:szCs w:val="22"/>
              <w:lang w:eastAsia="zh-CN"/>
            </w:rPr>
            <w:t>8</w:t>
          </w:r>
        </w:p>
        <w:p w14:paraId="43D1FA51" w14:textId="77777777" w:rsidR="00004325" w:rsidRDefault="003507B0">
          <w:pPr>
            <w:pStyle w:val="21"/>
            <w:rPr>
              <w:rFonts w:cstheme="minorBidi"/>
              <w:noProof/>
            </w:rPr>
          </w:pPr>
          <w:r w:rsidRPr="00616B40">
            <w:rPr>
              <w:rStyle w:val="aa"/>
              <w:rFonts w:ascii="Times New Roman" w:eastAsia="Times New Roman" w:hAnsi="Times New Roman"/>
              <w:b/>
              <w:noProof/>
            </w:rPr>
            <w:fldChar w:fldCharType="begin"/>
          </w:r>
          <w:r w:rsidRPr="0054300E">
            <w:rPr>
              <w:rStyle w:val="aa"/>
              <w:rFonts w:ascii="Times New Roman" w:eastAsia="Times New Roman" w:hAnsi="Times New Roman"/>
              <w:b/>
              <w:noProof/>
            </w:rPr>
            <w:instrText xml:space="preserve"> TOC \o "1-3" \h \z \u </w:instrText>
          </w:r>
          <w:r w:rsidRPr="00616B40">
            <w:rPr>
              <w:rStyle w:val="aa"/>
              <w:rFonts w:ascii="Times New Roman" w:eastAsia="Times New Roman" w:hAnsi="Times New Roman"/>
              <w:b/>
              <w:noProof/>
            </w:rPr>
            <w:fldChar w:fldCharType="separate"/>
          </w:r>
          <w:hyperlink w:anchor="_Toc28170928" w:history="1">
            <w:r w:rsidR="00004325" w:rsidRPr="002518C1">
              <w:rPr>
                <w:rStyle w:val="aa"/>
                <w:rFonts w:ascii="Times New Roman" w:eastAsia="Times New Roman" w:hAnsi="Times New Roman"/>
                <w:b/>
                <w:noProof/>
              </w:rPr>
              <w:t>ПРЯМАЯ ГАРАНТИЯ ДЛЯ ИНВЕСТИЦИЙ</w:t>
            </w:r>
            <w:r w:rsidR="00004325">
              <w:rPr>
                <w:noProof/>
                <w:webHidden/>
              </w:rPr>
              <w:tab/>
            </w:r>
            <w:r w:rsidR="00004325">
              <w:rPr>
                <w:noProof/>
                <w:webHidden/>
              </w:rPr>
              <w:fldChar w:fldCharType="begin"/>
            </w:r>
            <w:r w:rsidR="00004325">
              <w:rPr>
                <w:noProof/>
                <w:webHidden/>
              </w:rPr>
              <w:instrText xml:space="preserve"> PAGEREF _Toc28170928 \h </w:instrText>
            </w:r>
            <w:r w:rsidR="00004325">
              <w:rPr>
                <w:noProof/>
                <w:webHidden/>
              </w:rPr>
            </w:r>
            <w:r w:rsidR="00004325">
              <w:rPr>
                <w:noProof/>
                <w:webHidden/>
              </w:rPr>
              <w:fldChar w:fldCharType="separate"/>
            </w:r>
            <w:r w:rsidR="00004325">
              <w:rPr>
                <w:noProof/>
                <w:webHidden/>
              </w:rPr>
              <w:t>8</w:t>
            </w:r>
            <w:r w:rsidR="00004325">
              <w:rPr>
                <w:noProof/>
                <w:webHidden/>
              </w:rPr>
              <w:fldChar w:fldCharType="end"/>
            </w:r>
          </w:hyperlink>
        </w:p>
        <w:p w14:paraId="697CC812" w14:textId="77777777" w:rsidR="00004325" w:rsidRDefault="00004325">
          <w:pPr>
            <w:pStyle w:val="21"/>
            <w:rPr>
              <w:rFonts w:cstheme="minorBidi"/>
              <w:noProof/>
            </w:rPr>
          </w:pPr>
          <w:hyperlink w:anchor="_Toc28170929" w:history="1">
            <w:r w:rsidRPr="002518C1">
              <w:rPr>
                <w:rStyle w:val="aa"/>
                <w:rFonts w:ascii="Times New Roman" w:eastAsia="Times New Roman" w:hAnsi="Times New Roman"/>
                <w:b/>
                <w:noProof/>
              </w:rPr>
              <w:t>ПРЯМАЯ ГАРАНТИЯ ДЛЯ ЗАСТРОЙЩИКОВ</w:t>
            </w:r>
            <w:r>
              <w:rPr>
                <w:noProof/>
                <w:webHidden/>
              </w:rPr>
              <w:tab/>
            </w:r>
            <w:r>
              <w:rPr>
                <w:noProof/>
                <w:webHidden/>
              </w:rPr>
              <w:fldChar w:fldCharType="begin"/>
            </w:r>
            <w:r>
              <w:rPr>
                <w:noProof/>
                <w:webHidden/>
              </w:rPr>
              <w:instrText xml:space="preserve"> PAGEREF _Toc28170929 \h </w:instrText>
            </w:r>
            <w:r>
              <w:rPr>
                <w:noProof/>
                <w:webHidden/>
              </w:rPr>
            </w:r>
            <w:r>
              <w:rPr>
                <w:noProof/>
                <w:webHidden/>
              </w:rPr>
              <w:fldChar w:fldCharType="separate"/>
            </w:r>
            <w:r>
              <w:rPr>
                <w:noProof/>
                <w:webHidden/>
              </w:rPr>
              <w:t>11</w:t>
            </w:r>
            <w:r>
              <w:rPr>
                <w:noProof/>
                <w:webHidden/>
              </w:rPr>
              <w:fldChar w:fldCharType="end"/>
            </w:r>
          </w:hyperlink>
        </w:p>
        <w:p w14:paraId="731441CA" w14:textId="77777777" w:rsidR="00004325" w:rsidRDefault="00004325">
          <w:pPr>
            <w:pStyle w:val="21"/>
            <w:rPr>
              <w:rFonts w:cstheme="minorBidi"/>
              <w:noProof/>
            </w:rPr>
          </w:pPr>
          <w:hyperlink w:anchor="_Toc28170930" w:history="1">
            <w:r w:rsidRPr="002518C1">
              <w:rPr>
                <w:rStyle w:val="aa"/>
                <w:rFonts w:ascii="Times New Roman" w:eastAsia="Times New Roman" w:hAnsi="Times New Roman"/>
                <w:b/>
                <w:noProof/>
              </w:rPr>
              <w:t>ПРЯМАЯ ГАРАНТИЯ ДЛЯ ОБЕСПЕЧЕНИЯ ГАРАНТИИ ИСПОЛНЕНИЯ КОНТРАКТА</w:t>
            </w:r>
            <w:r>
              <w:rPr>
                <w:noProof/>
                <w:webHidden/>
              </w:rPr>
              <w:tab/>
            </w:r>
            <w:r>
              <w:rPr>
                <w:noProof/>
                <w:webHidden/>
              </w:rPr>
              <w:fldChar w:fldCharType="begin"/>
            </w:r>
            <w:r>
              <w:rPr>
                <w:noProof/>
                <w:webHidden/>
              </w:rPr>
              <w:instrText xml:space="preserve"> PAGEREF _Toc28170930 \h </w:instrText>
            </w:r>
            <w:r>
              <w:rPr>
                <w:noProof/>
                <w:webHidden/>
              </w:rPr>
            </w:r>
            <w:r>
              <w:rPr>
                <w:noProof/>
                <w:webHidden/>
              </w:rPr>
              <w:fldChar w:fldCharType="separate"/>
            </w:r>
            <w:r>
              <w:rPr>
                <w:noProof/>
                <w:webHidden/>
              </w:rPr>
              <w:t>13</w:t>
            </w:r>
            <w:r>
              <w:rPr>
                <w:noProof/>
                <w:webHidden/>
              </w:rPr>
              <w:fldChar w:fldCharType="end"/>
            </w:r>
          </w:hyperlink>
        </w:p>
        <w:p w14:paraId="6B2CC7C2" w14:textId="77777777" w:rsidR="00004325" w:rsidRDefault="00004325">
          <w:pPr>
            <w:pStyle w:val="21"/>
            <w:rPr>
              <w:rFonts w:cstheme="minorBidi"/>
              <w:noProof/>
            </w:rPr>
          </w:pPr>
          <w:hyperlink w:anchor="_Toc28170931" w:history="1">
            <w:r w:rsidRPr="002518C1">
              <w:rPr>
                <w:rStyle w:val="aa"/>
                <w:rFonts w:ascii="Times New Roman" w:eastAsia="Times New Roman" w:hAnsi="Times New Roman"/>
                <w:b/>
                <w:noProof/>
              </w:rPr>
              <w:t>ПРЯМАЯ ГАРАНТИЯ ДЛЯ ОБЕСПЕЧЕНИЯ КРЕДИТОВ НА ИСПОЛНЕНИЕ КОНТРАКТОВ</w:t>
            </w:r>
            <w:r>
              <w:rPr>
                <w:noProof/>
                <w:webHidden/>
              </w:rPr>
              <w:tab/>
            </w:r>
            <w:r>
              <w:rPr>
                <w:noProof/>
                <w:webHidden/>
              </w:rPr>
              <w:fldChar w:fldCharType="begin"/>
            </w:r>
            <w:r>
              <w:rPr>
                <w:noProof/>
                <w:webHidden/>
              </w:rPr>
              <w:instrText xml:space="preserve"> PAGEREF _Toc28170931 \h </w:instrText>
            </w:r>
            <w:r>
              <w:rPr>
                <w:noProof/>
                <w:webHidden/>
              </w:rPr>
            </w:r>
            <w:r>
              <w:rPr>
                <w:noProof/>
                <w:webHidden/>
              </w:rPr>
              <w:fldChar w:fldCharType="separate"/>
            </w:r>
            <w:r>
              <w:rPr>
                <w:noProof/>
                <w:webHidden/>
              </w:rPr>
              <w:t>16</w:t>
            </w:r>
            <w:r>
              <w:rPr>
                <w:noProof/>
                <w:webHidden/>
              </w:rPr>
              <w:fldChar w:fldCharType="end"/>
            </w:r>
          </w:hyperlink>
        </w:p>
        <w:p w14:paraId="2FF8548A" w14:textId="77777777" w:rsidR="00004325" w:rsidRDefault="00004325">
          <w:pPr>
            <w:pStyle w:val="21"/>
            <w:rPr>
              <w:rFonts w:cstheme="minorBidi"/>
              <w:noProof/>
            </w:rPr>
          </w:pPr>
          <w:hyperlink w:anchor="_Toc28170932" w:history="1">
            <w:r w:rsidRPr="002518C1">
              <w:rPr>
                <w:rStyle w:val="aa"/>
                <w:rFonts w:ascii="Times New Roman" w:eastAsia="Times New Roman" w:hAnsi="Times New Roman"/>
                <w:b/>
                <w:noProof/>
              </w:rPr>
              <w:t>ПРЯМАЯ ГАРАНТИЯ ДЛЯ ОБЕСПЕЧЕНИЯ КРЕДИТОВ ПРЕДПРИЯТИЯМ, ЗАРЕГИСТРИРОВАННЫМ В РЕСПУБЛИКЕ КРЫМ И/ИЛИ ГОРОДЕ ФЕДЕРАЛЬНОГО ЗНАЧЕНИЯ СЕВАСТОПОЛЬ</w:t>
            </w:r>
            <w:r>
              <w:rPr>
                <w:noProof/>
                <w:webHidden/>
              </w:rPr>
              <w:tab/>
            </w:r>
            <w:r>
              <w:rPr>
                <w:noProof/>
                <w:webHidden/>
              </w:rPr>
              <w:fldChar w:fldCharType="begin"/>
            </w:r>
            <w:r>
              <w:rPr>
                <w:noProof/>
                <w:webHidden/>
              </w:rPr>
              <w:instrText xml:space="preserve"> PAGEREF _Toc28170932 \h </w:instrText>
            </w:r>
            <w:r>
              <w:rPr>
                <w:noProof/>
                <w:webHidden/>
              </w:rPr>
            </w:r>
            <w:r>
              <w:rPr>
                <w:noProof/>
                <w:webHidden/>
              </w:rPr>
              <w:fldChar w:fldCharType="separate"/>
            </w:r>
            <w:r>
              <w:rPr>
                <w:noProof/>
                <w:webHidden/>
              </w:rPr>
              <w:t>18</w:t>
            </w:r>
            <w:r>
              <w:rPr>
                <w:noProof/>
                <w:webHidden/>
              </w:rPr>
              <w:fldChar w:fldCharType="end"/>
            </w:r>
          </w:hyperlink>
        </w:p>
        <w:p w14:paraId="64CFFDBC" w14:textId="77777777" w:rsidR="00004325" w:rsidRDefault="00004325">
          <w:pPr>
            <w:pStyle w:val="21"/>
            <w:rPr>
              <w:rFonts w:cstheme="minorBidi"/>
              <w:noProof/>
            </w:rPr>
          </w:pPr>
          <w:hyperlink w:anchor="_Toc28170933" w:history="1">
            <w:r w:rsidRPr="002518C1">
              <w:rPr>
                <w:rStyle w:val="aa"/>
                <w:rFonts w:ascii="Times New Roman" w:eastAsia="Times New Roman" w:hAnsi="Times New Roman"/>
                <w:b/>
                <w:noProof/>
              </w:rPr>
              <w:t>ПРЯМАЯ ГАРАНТИЯ ДЛЯ ОБЕСПЕЧЕНИЯ ФИНАНСИРОВАНИЯ ИНДУСТРИАЛЬНЫХ ПАРКОВ</w:t>
            </w:r>
            <w:r>
              <w:rPr>
                <w:noProof/>
                <w:webHidden/>
              </w:rPr>
              <w:tab/>
            </w:r>
            <w:r>
              <w:rPr>
                <w:noProof/>
                <w:webHidden/>
              </w:rPr>
              <w:fldChar w:fldCharType="begin"/>
            </w:r>
            <w:r>
              <w:rPr>
                <w:noProof/>
                <w:webHidden/>
              </w:rPr>
              <w:instrText xml:space="preserve"> PAGEREF _Toc28170933 \h </w:instrText>
            </w:r>
            <w:r>
              <w:rPr>
                <w:noProof/>
                <w:webHidden/>
              </w:rPr>
            </w:r>
            <w:r>
              <w:rPr>
                <w:noProof/>
                <w:webHidden/>
              </w:rPr>
              <w:fldChar w:fldCharType="separate"/>
            </w:r>
            <w:r>
              <w:rPr>
                <w:noProof/>
                <w:webHidden/>
              </w:rPr>
              <w:t>21</w:t>
            </w:r>
            <w:r>
              <w:rPr>
                <w:noProof/>
                <w:webHidden/>
              </w:rPr>
              <w:fldChar w:fldCharType="end"/>
            </w:r>
          </w:hyperlink>
        </w:p>
        <w:p w14:paraId="1A45F9B4" w14:textId="77777777" w:rsidR="00004325" w:rsidRDefault="00004325">
          <w:pPr>
            <w:pStyle w:val="21"/>
            <w:rPr>
              <w:rFonts w:cstheme="minorBidi"/>
              <w:noProof/>
            </w:rPr>
          </w:pPr>
          <w:hyperlink w:anchor="_Toc28170934" w:history="1">
            <w:r w:rsidRPr="002518C1">
              <w:rPr>
                <w:rStyle w:val="aa"/>
                <w:rFonts w:ascii="Times New Roman" w:eastAsia="Times New Roman" w:hAnsi="Times New Roman"/>
                <w:b/>
                <w:noProof/>
              </w:rPr>
              <w:t>ПРЯМАЯ ГАРАНТИЯ ДЛЯ ОБЕСПЕЧЕНИЯ ВЫДАННЫХ КРЕДИТОВ</w:t>
            </w:r>
            <w:r>
              <w:rPr>
                <w:noProof/>
                <w:webHidden/>
              </w:rPr>
              <w:tab/>
            </w:r>
            <w:r>
              <w:rPr>
                <w:noProof/>
                <w:webHidden/>
              </w:rPr>
              <w:fldChar w:fldCharType="begin"/>
            </w:r>
            <w:r>
              <w:rPr>
                <w:noProof/>
                <w:webHidden/>
              </w:rPr>
              <w:instrText xml:space="preserve"> PAGEREF _Toc28170934 \h </w:instrText>
            </w:r>
            <w:r>
              <w:rPr>
                <w:noProof/>
                <w:webHidden/>
              </w:rPr>
            </w:r>
            <w:r>
              <w:rPr>
                <w:noProof/>
                <w:webHidden/>
              </w:rPr>
              <w:fldChar w:fldCharType="separate"/>
            </w:r>
            <w:r>
              <w:rPr>
                <w:noProof/>
                <w:webHidden/>
              </w:rPr>
              <w:t>26</w:t>
            </w:r>
            <w:r>
              <w:rPr>
                <w:noProof/>
                <w:webHidden/>
              </w:rPr>
              <w:fldChar w:fldCharType="end"/>
            </w:r>
          </w:hyperlink>
        </w:p>
        <w:p w14:paraId="09893128" w14:textId="77777777" w:rsidR="00004325" w:rsidRDefault="00004325">
          <w:pPr>
            <w:pStyle w:val="21"/>
            <w:rPr>
              <w:rFonts w:cstheme="minorBidi"/>
              <w:noProof/>
            </w:rPr>
          </w:pPr>
          <w:hyperlink w:anchor="_Toc28170935" w:history="1">
            <w:r w:rsidRPr="002518C1">
              <w:rPr>
                <w:rStyle w:val="aa"/>
                <w:rFonts w:ascii="Times New Roman" w:eastAsia="Times New Roman" w:hAnsi="Times New Roman"/>
                <w:b/>
                <w:noProof/>
              </w:rPr>
              <w:t>ПРЯМАЯ ГАРАНТИЯ ДЛЯ ОБЕСПЕЧЕНИЯ РЕСТРУКТУРИРУЕМЫХ/РЕФИНАНСИРУЕМЫХ КРЕДИТОВ</w:t>
            </w:r>
            <w:r>
              <w:rPr>
                <w:noProof/>
                <w:webHidden/>
              </w:rPr>
              <w:tab/>
            </w:r>
            <w:r>
              <w:rPr>
                <w:noProof/>
                <w:webHidden/>
              </w:rPr>
              <w:fldChar w:fldCharType="begin"/>
            </w:r>
            <w:r>
              <w:rPr>
                <w:noProof/>
                <w:webHidden/>
              </w:rPr>
              <w:instrText xml:space="preserve"> PAGEREF _Toc28170935 \h </w:instrText>
            </w:r>
            <w:r>
              <w:rPr>
                <w:noProof/>
                <w:webHidden/>
              </w:rPr>
            </w:r>
            <w:r>
              <w:rPr>
                <w:noProof/>
                <w:webHidden/>
              </w:rPr>
              <w:fldChar w:fldCharType="separate"/>
            </w:r>
            <w:r>
              <w:rPr>
                <w:noProof/>
                <w:webHidden/>
              </w:rPr>
              <w:t>28</w:t>
            </w:r>
            <w:r>
              <w:rPr>
                <w:noProof/>
                <w:webHidden/>
              </w:rPr>
              <w:fldChar w:fldCharType="end"/>
            </w:r>
          </w:hyperlink>
        </w:p>
        <w:p w14:paraId="6F2F78EF" w14:textId="77777777" w:rsidR="00004325" w:rsidRDefault="00004325">
          <w:pPr>
            <w:pStyle w:val="21"/>
            <w:rPr>
              <w:rFonts w:cstheme="minorBidi"/>
              <w:noProof/>
            </w:rPr>
          </w:pPr>
          <w:hyperlink w:anchor="_Toc28170936" w:history="1">
            <w:r w:rsidRPr="002518C1">
              <w:rPr>
                <w:rStyle w:val="aa"/>
                <w:rFonts w:ascii="Times New Roman" w:eastAsia="Times New Roman" w:hAnsi="Times New Roman"/>
                <w:b/>
                <w:noProof/>
              </w:rPr>
              <w:t>ПРЯМАЯ ГАРАНТИЯ ДЛЯ ОБЕСПЕЧЕНИЯ КРЕДИТОВ С ЦЕЛЬЮ ПОПОЛНЕНИЯ ОБОРОТНЫХ СРЕДСТВ</w:t>
            </w:r>
            <w:r>
              <w:rPr>
                <w:noProof/>
                <w:webHidden/>
              </w:rPr>
              <w:tab/>
            </w:r>
            <w:r>
              <w:rPr>
                <w:noProof/>
                <w:webHidden/>
              </w:rPr>
              <w:fldChar w:fldCharType="begin"/>
            </w:r>
            <w:r>
              <w:rPr>
                <w:noProof/>
                <w:webHidden/>
              </w:rPr>
              <w:instrText xml:space="preserve"> PAGEREF _Toc28170936 \h </w:instrText>
            </w:r>
            <w:r>
              <w:rPr>
                <w:noProof/>
                <w:webHidden/>
              </w:rPr>
            </w:r>
            <w:r>
              <w:rPr>
                <w:noProof/>
                <w:webHidden/>
              </w:rPr>
              <w:fldChar w:fldCharType="separate"/>
            </w:r>
            <w:r>
              <w:rPr>
                <w:noProof/>
                <w:webHidden/>
              </w:rPr>
              <w:t>31</w:t>
            </w:r>
            <w:r>
              <w:rPr>
                <w:noProof/>
                <w:webHidden/>
              </w:rPr>
              <w:fldChar w:fldCharType="end"/>
            </w:r>
          </w:hyperlink>
        </w:p>
        <w:p w14:paraId="0B3F6BE1" w14:textId="77777777" w:rsidR="00004325" w:rsidRDefault="00004325">
          <w:pPr>
            <w:pStyle w:val="21"/>
            <w:rPr>
              <w:rFonts w:cstheme="minorBidi"/>
              <w:noProof/>
            </w:rPr>
          </w:pPr>
          <w:hyperlink w:anchor="_Toc28170937" w:history="1">
            <w:r w:rsidRPr="002518C1">
              <w:rPr>
                <w:rStyle w:val="aa"/>
                <w:rFonts w:ascii="Times New Roman" w:eastAsia="Times New Roman" w:hAnsi="Times New Roman"/>
                <w:b/>
                <w:noProof/>
              </w:rPr>
              <w:t>ПРЯМАЯ ГАРАНТИЯ ДЛЯ МИКРОФИНАНСОВЫХ ОРГАНИЗАЦИЙ И ЛИЗИНГОВЫХ КОМПАНИЙ</w:t>
            </w:r>
            <w:r>
              <w:rPr>
                <w:noProof/>
                <w:webHidden/>
              </w:rPr>
              <w:tab/>
            </w:r>
            <w:r>
              <w:rPr>
                <w:noProof/>
                <w:webHidden/>
              </w:rPr>
              <w:fldChar w:fldCharType="begin"/>
            </w:r>
            <w:r>
              <w:rPr>
                <w:noProof/>
                <w:webHidden/>
              </w:rPr>
              <w:instrText xml:space="preserve"> PAGEREF _Toc28170937 \h </w:instrText>
            </w:r>
            <w:r>
              <w:rPr>
                <w:noProof/>
                <w:webHidden/>
              </w:rPr>
            </w:r>
            <w:r>
              <w:rPr>
                <w:noProof/>
                <w:webHidden/>
              </w:rPr>
              <w:fldChar w:fldCharType="separate"/>
            </w:r>
            <w:r>
              <w:rPr>
                <w:noProof/>
                <w:webHidden/>
              </w:rPr>
              <w:t>34</w:t>
            </w:r>
            <w:r>
              <w:rPr>
                <w:noProof/>
                <w:webHidden/>
              </w:rPr>
              <w:fldChar w:fldCharType="end"/>
            </w:r>
          </w:hyperlink>
        </w:p>
        <w:p w14:paraId="1B1A3E61" w14:textId="77777777" w:rsidR="00004325" w:rsidRDefault="00004325">
          <w:pPr>
            <w:pStyle w:val="21"/>
            <w:rPr>
              <w:rFonts w:cstheme="minorBidi"/>
              <w:noProof/>
            </w:rPr>
          </w:pPr>
          <w:hyperlink w:anchor="_Toc28170938" w:history="1">
            <w:r w:rsidRPr="002518C1">
              <w:rPr>
                <w:rStyle w:val="aa"/>
                <w:rFonts w:ascii="Times New Roman" w:eastAsia="Times New Roman" w:hAnsi="Times New Roman"/>
                <w:b/>
                <w:noProof/>
              </w:rPr>
              <w:t>ПРЯМАЯ ГАРАНТИЯ ДЛЯ РАЗВИТИЯ СЕЛЬСКОХОЗЯЙСТВЕННОЙ КООПЕРАЦИИ</w:t>
            </w:r>
            <w:r>
              <w:rPr>
                <w:noProof/>
                <w:webHidden/>
              </w:rPr>
              <w:tab/>
            </w:r>
            <w:r>
              <w:rPr>
                <w:noProof/>
                <w:webHidden/>
              </w:rPr>
              <w:fldChar w:fldCharType="begin"/>
            </w:r>
            <w:r>
              <w:rPr>
                <w:noProof/>
                <w:webHidden/>
              </w:rPr>
              <w:instrText xml:space="preserve"> PAGEREF _Toc28170938 \h </w:instrText>
            </w:r>
            <w:r>
              <w:rPr>
                <w:noProof/>
                <w:webHidden/>
              </w:rPr>
            </w:r>
            <w:r>
              <w:rPr>
                <w:noProof/>
                <w:webHidden/>
              </w:rPr>
              <w:fldChar w:fldCharType="separate"/>
            </w:r>
            <w:r>
              <w:rPr>
                <w:noProof/>
                <w:webHidden/>
              </w:rPr>
              <w:t>38</w:t>
            </w:r>
            <w:r>
              <w:rPr>
                <w:noProof/>
                <w:webHidden/>
              </w:rPr>
              <w:fldChar w:fldCharType="end"/>
            </w:r>
          </w:hyperlink>
        </w:p>
        <w:p w14:paraId="58D7C616" w14:textId="77777777" w:rsidR="00004325" w:rsidRDefault="00004325">
          <w:pPr>
            <w:pStyle w:val="21"/>
            <w:rPr>
              <w:rFonts w:cstheme="minorBidi"/>
              <w:noProof/>
            </w:rPr>
          </w:pPr>
          <w:hyperlink w:anchor="_Toc28170939" w:history="1">
            <w:r w:rsidRPr="002518C1">
              <w:rPr>
                <w:rStyle w:val="aa"/>
                <w:rFonts w:ascii="Times New Roman" w:eastAsia="Times New Roman" w:hAnsi="Times New Roman"/>
                <w:b/>
                <w:noProof/>
              </w:rPr>
              <w:t>ПРЯМАЯ ГАРАНТИЯ ДЛЯ ФАКТОРИНГОВЫХ КОМПАНИЙ</w:t>
            </w:r>
            <w:r>
              <w:rPr>
                <w:noProof/>
                <w:webHidden/>
              </w:rPr>
              <w:tab/>
            </w:r>
            <w:r>
              <w:rPr>
                <w:noProof/>
                <w:webHidden/>
              </w:rPr>
              <w:fldChar w:fldCharType="begin"/>
            </w:r>
            <w:r>
              <w:rPr>
                <w:noProof/>
                <w:webHidden/>
              </w:rPr>
              <w:instrText xml:space="preserve"> PAGEREF _Toc28170939 \h </w:instrText>
            </w:r>
            <w:r>
              <w:rPr>
                <w:noProof/>
                <w:webHidden/>
              </w:rPr>
            </w:r>
            <w:r>
              <w:rPr>
                <w:noProof/>
                <w:webHidden/>
              </w:rPr>
              <w:fldChar w:fldCharType="separate"/>
            </w:r>
            <w:r>
              <w:rPr>
                <w:noProof/>
                <w:webHidden/>
              </w:rPr>
              <w:t>40</w:t>
            </w:r>
            <w:r>
              <w:rPr>
                <w:noProof/>
                <w:webHidden/>
              </w:rPr>
              <w:fldChar w:fldCharType="end"/>
            </w:r>
          </w:hyperlink>
        </w:p>
        <w:p w14:paraId="68D71255" w14:textId="77777777" w:rsidR="00004325" w:rsidRDefault="00004325">
          <w:pPr>
            <w:pStyle w:val="21"/>
            <w:rPr>
              <w:rFonts w:cstheme="minorBidi"/>
              <w:noProof/>
            </w:rPr>
          </w:pPr>
          <w:hyperlink w:anchor="_Toc28170940" w:history="1">
            <w:r w:rsidRPr="002518C1">
              <w:rPr>
                <w:rStyle w:val="aa"/>
                <w:rFonts w:ascii="Times New Roman" w:eastAsia="Times New Roman" w:hAnsi="Times New Roman"/>
                <w:b/>
                <w:noProof/>
              </w:rPr>
              <w:t>ПРЯМАЯ ГАРАНТИЯ ДЛЯ СТАРТАПОВ</w:t>
            </w:r>
            <w:r>
              <w:rPr>
                <w:noProof/>
                <w:webHidden/>
              </w:rPr>
              <w:tab/>
            </w:r>
            <w:r>
              <w:rPr>
                <w:noProof/>
                <w:webHidden/>
              </w:rPr>
              <w:fldChar w:fldCharType="begin"/>
            </w:r>
            <w:r>
              <w:rPr>
                <w:noProof/>
                <w:webHidden/>
              </w:rPr>
              <w:instrText xml:space="preserve"> PAGEREF _Toc28170940 \h </w:instrText>
            </w:r>
            <w:r>
              <w:rPr>
                <w:noProof/>
                <w:webHidden/>
              </w:rPr>
            </w:r>
            <w:r>
              <w:rPr>
                <w:noProof/>
                <w:webHidden/>
              </w:rPr>
              <w:fldChar w:fldCharType="separate"/>
            </w:r>
            <w:r>
              <w:rPr>
                <w:noProof/>
                <w:webHidden/>
              </w:rPr>
              <w:t>43</w:t>
            </w:r>
            <w:r>
              <w:rPr>
                <w:noProof/>
                <w:webHidden/>
              </w:rPr>
              <w:fldChar w:fldCharType="end"/>
            </w:r>
          </w:hyperlink>
        </w:p>
        <w:p w14:paraId="1DE726A4" w14:textId="77777777" w:rsidR="00004325" w:rsidRDefault="00004325">
          <w:pPr>
            <w:pStyle w:val="21"/>
            <w:rPr>
              <w:rFonts w:cstheme="minorBidi"/>
              <w:noProof/>
            </w:rPr>
          </w:pPr>
          <w:hyperlink w:anchor="_Toc28170941" w:history="1">
            <w:r w:rsidRPr="002518C1">
              <w:rPr>
                <w:rStyle w:val="aa"/>
                <w:rFonts w:ascii="Times New Roman" w:eastAsia="Times New Roman" w:hAnsi="Times New Roman"/>
                <w:b/>
                <w:noProof/>
              </w:rPr>
              <w:t>ПРЯМАЯ ГАРАНТИЯ ДЛЯ БЫСТРОРАСТУЩИХ ИННОВАЦИОННЫХ, ВЫСОКОТЕХНОЛОГИЧНЫХ ПРЕДПРИЯТИЙ</w:t>
            </w:r>
            <w:r>
              <w:rPr>
                <w:noProof/>
                <w:webHidden/>
              </w:rPr>
              <w:tab/>
            </w:r>
            <w:r>
              <w:rPr>
                <w:noProof/>
                <w:webHidden/>
              </w:rPr>
              <w:fldChar w:fldCharType="begin"/>
            </w:r>
            <w:r>
              <w:rPr>
                <w:noProof/>
                <w:webHidden/>
              </w:rPr>
              <w:instrText xml:space="preserve"> PAGEREF _Toc28170941 \h </w:instrText>
            </w:r>
            <w:r>
              <w:rPr>
                <w:noProof/>
                <w:webHidden/>
              </w:rPr>
            </w:r>
            <w:r>
              <w:rPr>
                <w:noProof/>
                <w:webHidden/>
              </w:rPr>
              <w:fldChar w:fldCharType="separate"/>
            </w:r>
            <w:r>
              <w:rPr>
                <w:noProof/>
                <w:webHidden/>
              </w:rPr>
              <w:t>47</w:t>
            </w:r>
            <w:r>
              <w:rPr>
                <w:noProof/>
                <w:webHidden/>
              </w:rPr>
              <w:fldChar w:fldCharType="end"/>
            </w:r>
          </w:hyperlink>
        </w:p>
        <w:p w14:paraId="47C21A4C" w14:textId="77777777" w:rsidR="00004325" w:rsidRDefault="00004325">
          <w:pPr>
            <w:pStyle w:val="21"/>
            <w:rPr>
              <w:rFonts w:cstheme="minorBidi"/>
              <w:noProof/>
            </w:rPr>
          </w:pPr>
          <w:hyperlink w:anchor="_Toc28170942" w:history="1">
            <w:r w:rsidRPr="002518C1">
              <w:rPr>
                <w:rStyle w:val="aa"/>
                <w:rFonts w:ascii="Times New Roman" w:eastAsia="Times New Roman" w:hAnsi="Times New Roman"/>
                <w:b/>
                <w:noProof/>
              </w:rPr>
              <w:t>ПРЯМАЯ ГАРАНТИЯ ДЛЯ НАЧИНАЮЩИХ ПРЕДПРИНИМАТЕЛЕЙ СТАРШЕ 45 ЛЕТ</w:t>
            </w:r>
            <w:r>
              <w:rPr>
                <w:noProof/>
                <w:webHidden/>
              </w:rPr>
              <w:tab/>
            </w:r>
            <w:r>
              <w:rPr>
                <w:noProof/>
                <w:webHidden/>
              </w:rPr>
              <w:fldChar w:fldCharType="begin"/>
            </w:r>
            <w:r>
              <w:rPr>
                <w:noProof/>
                <w:webHidden/>
              </w:rPr>
              <w:instrText xml:space="preserve"> PAGEREF _Toc28170942 \h </w:instrText>
            </w:r>
            <w:r>
              <w:rPr>
                <w:noProof/>
                <w:webHidden/>
              </w:rPr>
            </w:r>
            <w:r>
              <w:rPr>
                <w:noProof/>
                <w:webHidden/>
              </w:rPr>
              <w:fldChar w:fldCharType="separate"/>
            </w:r>
            <w:r>
              <w:rPr>
                <w:noProof/>
                <w:webHidden/>
              </w:rPr>
              <w:t>50</w:t>
            </w:r>
            <w:r>
              <w:rPr>
                <w:noProof/>
                <w:webHidden/>
              </w:rPr>
              <w:fldChar w:fldCharType="end"/>
            </w:r>
          </w:hyperlink>
        </w:p>
        <w:p w14:paraId="7C77C2B4" w14:textId="77777777" w:rsidR="00004325" w:rsidRDefault="00004325">
          <w:pPr>
            <w:pStyle w:val="21"/>
            <w:rPr>
              <w:rFonts w:cstheme="minorBidi"/>
              <w:noProof/>
            </w:rPr>
          </w:pPr>
          <w:hyperlink w:anchor="_Toc28170943" w:history="1">
            <w:r w:rsidRPr="002518C1">
              <w:rPr>
                <w:rStyle w:val="aa"/>
                <w:rFonts w:ascii="Times New Roman" w:eastAsia="Times New Roman" w:hAnsi="Times New Roman"/>
                <w:b/>
                <w:noProof/>
              </w:rPr>
              <w:t>ПРЯМАЯ ГАРАНТИЯ ДЛЯ ОБЕСПЕЧЕНИЯ ФИНАНСИРОВАНИЯ САМОЗАНЯТЫХ ГРАЖДАН (МФО)**</w:t>
            </w:r>
            <w:r>
              <w:rPr>
                <w:noProof/>
                <w:webHidden/>
              </w:rPr>
              <w:tab/>
            </w:r>
            <w:r>
              <w:rPr>
                <w:noProof/>
                <w:webHidden/>
              </w:rPr>
              <w:fldChar w:fldCharType="begin"/>
            </w:r>
            <w:r>
              <w:rPr>
                <w:noProof/>
                <w:webHidden/>
              </w:rPr>
              <w:instrText xml:space="preserve"> PAGEREF _Toc28170943 \h </w:instrText>
            </w:r>
            <w:r>
              <w:rPr>
                <w:noProof/>
                <w:webHidden/>
              </w:rPr>
            </w:r>
            <w:r>
              <w:rPr>
                <w:noProof/>
                <w:webHidden/>
              </w:rPr>
              <w:fldChar w:fldCharType="separate"/>
            </w:r>
            <w:r>
              <w:rPr>
                <w:noProof/>
                <w:webHidden/>
              </w:rPr>
              <w:t>53</w:t>
            </w:r>
            <w:r>
              <w:rPr>
                <w:noProof/>
                <w:webHidden/>
              </w:rPr>
              <w:fldChar w:fldCharType="end"/>
            </w:r>
          </w:hyperlink>
        </w:p>
        <w:p w14:paraId="19755F37" w14:textId="77777777" w:rsidR="00004325" w:rsidRDefault="00004325">
          <w:pPr>
            <w:pStyle w:val="21"/>
            <w:rPr>
              <w:rFonts w:cstheme="minorBidi"/>
              <w:noProof/>
            </w:rPr>
          </w:pPr>
          <w:hyperlink w:anchor="_Toc28170944" w:history="1">
            <w:r w:rsidRPr="002518C1">
              <w:rPr>
                <w:rStyle w:val="aa"/>
                <w:rFonts w:ascii="Times New Roman" w:eastAsia="Times New Roman" w:hAnsi="Times New Roman"/>
                <w:b/>
                <w:noProof/>
              </w:rPr>
              <w:t>ПРЯМАЯ ГАРАНТИЯ ДЛЯ СУБЪЕКТОВ МСП, ПО</w:t>
            </w:r>
            <w:r w:rsidRPr="002518C1">
              <w:rPr>
                <w:rStyle w:val="aa"/>
                <w:rFonts w:ascii="Times New Roman" w:eastAsia="Times New Roman" w:hAnsi="Times New Roman"/>
                <w:b/>
                <w:noProof/>
              </w:rPr>
              <w:t>С</w:t>
            </w:r>
            <w:r w:rsidRPr="002518C1">
              <w:rPr>
                <w:rStyle w:val="aa"/>
                <w:rFonts w:ascii="Times New Roman" w:eastAsia="Times New Roman" w:hAnsi="Times New Roman"/>
                <w:b/>
                <w:noProof/>
              </w:rPr>
              <w:t>ТРАДАВШИХ В РЕЗУЛЬТАТЕ ЧРЕЗВЫЧАЙНОЙ СИТУАЦИИ ФЕДЕРАЛЬНОГО ХАРАКТЕРА</w:t>
            </w:r>
            <w:r>
              <w:rPr>
                <w:noProof/>
                <w:webHidden/>
              </w:rPr>
              <w:tab/>
            </w:r>
            <w:r>
              <w:rPr>
                <w:noProof/>
                <w:webHidden/>
              </w:rPr>
              <w:fldChar w:fldCharType="begin"/>
            </w:r>
            <w:r>
              <w:rPr>
                <w:noProof/>
                <w:webHidden/>
              </w:rPr>
              <w:instrText xml:space="preserve"> PAGEREF _Toc28170944 \h </w:instrText>
            </w:r>
            <w:r>
              <w:rPr>
                <w:noProof/>
                <w:webHidden/>
              </w:rPr>
            </w:r>
            <w:r>
              <w:rPr>
                <w:noProof/>
                <w:webHidden/>
              </w:rPr>
              <w:fldChar w:fldCharType="separate"/>
            </w:r>
            <w:r>
              <w:rPr>
                <w:noProof/>
                <w:webHidden/>
              </w:rPr>
              <w:t>56</w:t>
            </w:r>
            <w:r>
              <w:rPr>
                <w:noProof/>
                <w:webHidden/>
              </w:rPr>
              <w:fldChar w:fldCharType="end"/>
            </w:r>
          </w:hyperlink>
        </w:p>
        <w:p w14:paraId="201C0B24" w14:textId="77777777" w:rsidR="00004325" w:rsidRDefault="00004325">
          <w:pPr>
            <w:pStyle w:val="11"/>
            <w:rPr>
              <w:rStyle w:val="aa"/>
              <w:noProof/>
            </w:rPr>
          </w:pPr>
        </w:p>
        <w:p w14:paraId="46D28324" w14:textId="77777777" w:rsidR="00004325" w:rsidRDefault="00004325">
          <w:pPr>
            <w:pStyle w:val="11"/>
            <w:rPr>
              <w:rFonts w:asciiTheme="minorHAnsi" w:eastAsiaTheme="minorEastAsia" w:hAnsiTheme="minorHAnsi" w:cstheme="minorBidi"/>
              <w:noProof/>
              <w:lang w:eastAsia="ru-RU"/>
            </w:rPr>
          </w:pPr>
          <w:hyperlink w:anchor="_Toc28170945" w:history="1">
            <w:r w:rsidRPr="002518C1">
              <w:rPr>
                <w:rStyle w:val="aa"/>
                <w:rFonts w:ascii="Times New Roman" w:hAnsi="Times New Roman"/>
                <w:b/>
                <w:noProof/>
              </w:rPr>
              <w:t>Гарантии с участием Банков и РГО</w:t>
            </w:r>
            <w:r>
              <w:rPr>
                <w:noProof/>
                <w:webHidden/>
              </w:rPr>
              <w:tab/>
            </w:r>
            <w:r>
              <w:rPr>
                <w:noProof/>
                <w:webHidden/>
              </w:rPr>
              <w:fldChar w:fldCharType="begin"/>
            </w:r>
            <w:r>
              <w:rPr>
                <w:noProof/>
                <w:webHidden/>
              </w:rPr>
              <w:instrText xml:space="preserve"> PAGEREF _Toc28170945 \h </w:instrText>
            </w:r>
            <w:r>
              <w:rPr>
                <w:noProof/>
                <w:webHidden/>
              </w:rPr>
            </w:r>
            <w:r>
              <w:rPr>
                <w:noProof/>
                <w:webHidden/>
              </w:rPr>
              <w:fldChar w:fldCharType="separate"/>
            </w:r>
            <w:r>
              <w:rPr>
                <w:noProof/>
                <w:webHidden/>
              </w:rPr>
              <w:t>62</w:t>
            </w:r>
            <w:r>
              <w:rPr>
                <w:noProof/>
                <w:webHidden/>
              </w:rPr>
              <w:fldChar w:fldCharType="end"/>
            </w:r>
          </w:hyperlink>
        </w:p>
        <w:p w14:paraId="14FDE4D5" w14:textId="77777777" w:rsidR="00004325" w:rsidRDefault="00004325">
          <w:pPr>
            <w:pStyle w:val="21"/>
            <w:rPr>
              <w:rFonts w:cstheme="minorBidi"/>
              <w:noProof/>
            </w:rPr>
          </w:pPr>
          <w:hyperlink w:anchor="_Toc28170946" w:history="1">
            <w:r w:rsidRPr="002518C1">
              <w:rPr>
                <w:rStyle w:val="aa"/>
                <w:rFonts w:ascii="Times New Roman" w:eastAsia="Times New Roman" w:hAnsi="Times New Roman"/>
                <w:b/>
                <w:noProof/>
              </w:rPr>
              <w:t>КОНТРГАРАНТИЯ</w:t>
            </w:r>
            <w:r>
              <w:rPr>
                <w:noProof/>
                <w:webHidden/>
              </w:rPr>
              <w:tab/>
            </w:r>
            <w:r>
              <w:rPr>
                <w:noProof/>
                <w:webHidden/>
              </w:rPr>
              <w:fldChar w:fldCharType="begin"/>
            </w:r>
            <w:r>
              <w:rPr>
                <w:noProof/>
                <w:webHidden/>
              </w:rPr>
              <w:instrText xml:space="preserve"> PAGEREF _Toc28170946 \h </w:instrText>
            </w:r>
            <w:r>
              <w:rPr>
                <w:noProof/>
                <w:webHidden/>
              </w:rPr>
            </w:r>
            <w:r>
              <w:rPr>
                <w:noProof/>
                <w:webHidden/>
              </w:rPr>
              <w:fldChar w:fldCharType="separate"/>
            </w:r>
            <w:r>
              <w:rPr>
                <w:noProof/>
                <w:webHidden/>
              </w:rPr>
              <w:t>62</w:t>
            </w:r>
            <w:r>
              <w:rPr>
                <w:noProof/>
                <w:webHidden/>
              </w:rPr>
              <w:fldChar w:fldCharType="end"/>
            </w:r>
          </w:hyperlink>
        </w:p>
        <w:p w14:paraId="6B40704E" w14:textId="77777777" w:rsidR="00004325" w:rsidRDefault="00004325">
          <w:pPr>
            <w:pStyle w:val="21"/>
            <w:rPr>
              <w:rFonts w:cstheme="minorBidi"/>
              <w:noProof/>
            </w:rPr>
          </w:pPr>
          <w:hyperlink w:anchor="_Toc28170947" w:history="1">
            <w:r w:rsidRPr="002518C1">
              <w:rPr>
                <w:rStyle w:val="aa"/>
                <w:rFonts w:ascii="Times New Roman" w:eastAsia="Times New Roman" w:hAnsi="Times New Roman"/>
                <w:b/>
                <w:noProof/>
              </w:rPr>
              <w:t>СИНДИЦИРОВАННАЯ ГАРАНТИЯ</w:t>
            </w:r>
            <w:r>
              <w:rPr>
                <w:noProof/>
                <w:webHidden/>
              </w:rPr>
              <w:tab/>
            </w:r>
            <w:r>
              <w:rPr>
                <w:noProof/>
                <w:webHidden/>
              </w:rPr>
              <w:fldChar w:fldCharType="begin"/>
            </w:r>
            <w:r>
              <w:rPr>
                <w:noProof/>
                <w:webHidden/>
              </w:rPr>
              <w:instrText xml:space="preserve"> PAGEREF _Toc28170947 \h </w:instrText>
            </w:r>
            <w:r>
              <w:rPr>
                <w:noProof/>
                <w:webHidden/>
              </w:rPr>
            </w:r>
            <w:r>
              <w:rPr>
                <w:noProof/>
                <w:webHidden/>
              </w:rPr>
              <w:fldChar w:fldCharType="separate"/>
            </w:r>
            <w:r>
              <w:rPr>
                <w:noProof/>
                <w:webHidden/>
              </w:rPr>
              <w:t>65</w:t>
            </w:r>
            <w:r>
              <w:rPr>
                <w:noProof/>
                <w:webHidden/>
              </w:rPr>
              <w:fldChar w:fldCharType="end"/>
            </w:r>
          </w:hyperlink>
        </w:p>
        <w:p w14:paraId="222151A1" w14:textId="77777777" w:rsidR="00004325" w:rsidRDefault="00004325">
          <w:pPr>
            <w:pStyle w:val="21"/>
            <w:rPr>
              <w:rFonts w:cstheme="minorBidi"/>
              <w:noProof/>
            </w:rPr>
          </w:pPr>
          <w:hyperlink w:anchor="_Toc28170948" w:history="1">
            <w:r w:rsidRPr="002518C1">
              <w:rPr>
                <w:rStyle w:val="aa"/>
                <w:rFonts w:ascii="Times New Roman" w:eastAsia="Times New Roman" w:hAnsi="Times New Roman"/>
                <w:b/>
                <w:noProof/>
              </w:rPr>
              <w:t>ПРЯМАЯ ГАРАНТИЯ, ВЫДАВАЕМАЯ СОВМЕСТНО С ПОРУЧИТЕЛЬСТВОМ РГО (СОГАРАНТИЯ)</w:t>
            </w:r>
            <w:r>
              <w:rPr>
                <w:noProof/>
                <w:webHidden/>
              </w:rPr>
              <w:tab/>
            </w:r>
            <w:r>
              <w:rPr>
                <w:noProof/>
                <w:webHidden/>
              </w:rPr>
              <w:fldChar w:fldCharType="begin"/>
            </w:r>
            <w:r>
              <w:rPr>
                <w:noProof/>
                <w:webHidden/>
              </w:rPr>
              <w:instrText xml:space="preserve"> PAGEREF _Toc28170948 \h </w:instrText>
            </w:r>
            <w:r>
              <w:rPr>
                <w:noProof/>
                <w:webHidden/>
              </w:rPr>
            </w:r>
            <w:r>
              <w:rPr>
                <w:noProof/>
                <w:webHidden/>
              </w:rPr>
              <w:fldChar w:fldCharType="separate"/>
            </w:r>
            <w:r>
              <w:rPr>
                <w:noProof/>
                <w:webHidden/>
              </w:rPr>
              <w:t>68</w:t>
            </w:r>
            <w:r>
              <w:rPr>
                <w:noProof/>
                <w:webHidden/>
              </w:rPr>
              <w:fldChar w:fldCharType="end"/>
            </w:r>
          </w:hyperlink>
        </w:p>
        <w:p w14:paraId="7345598A" w14:textId="77777777" w:rsidR="00004325" w:rsidRDefault="00004325">
          <w:pPr>
            <w:pStyle w:val="21"/>
            <w:rPr>
              <w:rFonts w:cstheme="minorBidi"/>
              <w:noProof/>
            </w:rPr>
          </w:pPr>
          <w:hyperlink w:anchor="_Toc28170949" w:history="1">
            <w:r w:rsidRPr="002518C1">
              <w:rPr>
                <w:rStyle w:val="aa"/>
                <w:rFonts w:ascii="Times New Roman" w:eastAsia="Times New Roman" w:hAnsi="Times New Roman"/>
                <w:b/>
                <w:noProof/>
              </w:rPr>
              <w:t>ПРЯМАЯ ГАРАНТИЯ ДЛЯ ДАЛЬНЕГО ВОСТОКА, СЕВЕРНОГО КАВКАЗА, МОНОГОРОДОВ И ЗАКРЫТЫХ АДМИНСТРАТИВНО-ТЕРРИТОРИАЛЬНЫХ ОБРАЗОВАНИЙ, ВЫДАВАЕМАЯ СОВМЕСТНО С ПОРУЧИТЕЛЬСТВОМРГО РГО (СОГАРАНТИЯ ДЛЯ ДАЛЬНЕГО ВОСТОКА, СЕВЕРНОГО КАВКАЗА,  МОНОГОРОДОВ И ЗАТО)</w:t>
            </w:r>
            <w:r>
              <w:rPr>
                <w:noProof/>
                <w:webHidden/>
              </w:rPr>
              <w:tab/>
            </w:r>
            <w:r>
              <w:rPr>
                <w:noProof/>
                <w:webHidden/>
              </w:rPr>
              <w:fldChar w:fldCharType="begin"/>
            </w:r>
            <w:r>
              <w:rPr>
                <w:noProof/>
                <w:webHidden/>
              </w:rPr>
              <w:instrText xml:space="preserve"> PAGEREF _Toc28170949 \h </w:instrText>
            </w:r>
            <w:r>
              <w:rPr>
                <w:noProof/>
                <w:webHidden/>
              </w:rPr>
            </w:r>
            <w:r>
              <w:rPr>
                <w:noProof/>
                <w:webHidden/>
              </w:rPr>
              <w:fldChar w:fldCharType="separate"/>
            </w:r>
            <w:r>
              <w:rPr>
                <w:noProof/>
                <w:webHidden/>
              </w:rPr>
              <w:t>73</w:t>
            </w:r>
            <w:r>
              <w:rPr>
                <w:noProof/>
                <w:webHidden/>
              </w:rPr>
              <w:fldChar w:fldCharType="end"/>
            </w:r>
          </w:hyperlink>
        </w:p>
        <w:p w14:paraId="4688EAFC" w14:textId="77777777" w:rsidR="00004325" w:rsidRDefault="00004325">
          <w:pPr>
            <w:pStyle w:val="21"/>
            <w:rPr>
              <w:rFonts w:cstheme="minorBidi"/>
              <w:noProof/>
            </w:rPr>
          </w:pPr>
          <w:hyperlink w:anchor="_Toc28170950" w:history="1">
            <w:r w:rsidRPr="002518C1">
              <w:rPr>
                <w:rStyle w:val="aa"/>
                <w:rFonts w:ascii="Times New Roman" w:eastAsia="Times New Roman" w:hAnsi="Times New Roman"/>
                <w:b/>
                <w:noProof/>
              </w:rPr>
              <w:t>ПРЯМАЯ ГАРАНТИЯ ДЛЯ ЭКСПОРТЕРОВ, ВЫДАВАЕМАЯ СОВМЕСТНО С ПОРУЧИТЕЛЬСТВОМ РГО (СОГАРАНТИЯ ДЛЯ ЭКСПОРТЕРОВ)</w:t>
            </w:r>
            <w:r>
              <w:rPr>
                <w:noProof/>
                <w:webHidden/>
              </w:rPr>
              <w:tab/>
            </w:r>
            <w:r>
              <w:rPr>
                <w:noProof/>
                <w:webHidden/>
              </w:rPr>
              <w:fldChar w:fldCharType="begin"/>
            </w:r>
            <w:r>
              <w:rPr>
                <w:noProof/>
                <w:webHidden/>
              </w:rPr>
              <w:instrText xml:space="preserve"> PAGEREF _Toc28170950 \h </w:instrText>
            </w:r>
            <w:r>
              <w:rPr>
                <w:noProof/>
                <w:webHidden/>
              </w:rPr>
            </w:r>
            <w:r>
              <w:rPr>
                <w:noProof/>
                <w:webHidden/>
              </w:rPr>
              <w:fldChar w:fldCharType="separate"/>
            </w:r>
            <w:r>
              <w:rPr>
                <w:noProof/>
                <w:webHidden/>
              </w:rPr>
              <w:t>79</w:t>
            </w:r>
            <w:r>
              <w:rPr>
                <w:noProof/>
                <w:webHidden/>
              </w:rPr>
              <w:fldChar w:fldCharType="end"/>
            </w:r>
          </w:hyperlink>
        </w:p>
        <w:p w14:paraId="0DAB9619" w14:textId="77777777" w:rsidR="00004325" w:rsidRDefault="00004325">
          <w:pPr>
            <w:pStyle w:val="21"/>
            <w:rPr>
              <w:rFonts w:cstheme="minorBidi"/>
              <w:noProof/>
            </w:rPr>
          </w:pPr>
          <w:hyperlink w:anchor="_Toc28170951" w:history="1">
            <w:r w:rsidRPr="002518C1">
              <w:rPr>
                <w:rStyle w:val="aa"/>
                <w:rFonts w:ascii="Times New Roman" w:eastAsia="Times New Roman" w:hAnsi="Times New Roman"/>
                <w:b/>
                <w:noProof/>
              </w:rPr>
              <w:t xml:space="preserve">ПРЯМАЯ ГАРАНТИЯ ДЛЯ </w:t>
            </w:r>
            <w:r w:rsidRPr="002518C1">
              <w:rPr>
                <w:rStyle w:val="aa"/>
                <w:rFonts w:ascii="Times New Roman" w:hAnsi="Times New Roman"/>
                <w:b/>
                <w:caps/>
                <w:noProof/>
              </w:rPr>
              <w:t>сельскохозяйственных кооперативов</w:t>
            </w:r>
            <w:r w:rsidRPr="002518C1">
              <w:rPr>
                <w:rStyle w:val="aa"/>
                <w:rFonts w:ascii="Times New Roman" w:eastAsia="Times New Roman" w:hAnsi="Times New Roman"/>
                <w:b/>
                <w:noProof/>
              </w:rPr>
              <w:t>, ВЫДАВАЕМАЯ СОВМЕСТНО</w:t>
            </w:r>
            <w:r>
              <w:rPr>
                <w:noProof/>
                <w:webHidden/>
              </w:rPr>
              <w:tab/>
            </w:r>
            <w:r>
              <w:rPr>
                <w:noProof/>
                <w:webHidden/>
              </w:rPr>
              <w:fldChar w:fldCharType="begin"/>
            </w:r>
            <w:r>
              <w:rPr>
                <w:noProof/>
                <w:webHidden/>
              </w:rPr>
              <w:instrText xml:space="preserve"> PAGEREF _Toc28170951 \h </w:instrText>
            </w:r>
            <w:r>
              <w:rPr>
                <w:noProof/>
                <w:webHidden/>
              </w:rPr>
            </w:r>
            <w:r>
              <w:rPr>
                <w:noProof/>
                <w:webHidden/>
              </w:rPr>
              <w:fldChar w:fldCharType="separate"/>
            </w:r>
            <w:r>
              <w:rPr>
                <w:noProof/>
                <w:webHidden/>
              </w:rPr>
              <w:t>83</w:t>
            </w:r>
            <w:r>
              <w:rPr>
                <w:noProof/>
                <w:webHidden/>
              </w:rPr>
              <w:fldChar w:fldCharType="end"/>
            </w:r>
          </w:hyperlink>
        </w:p>
        <w:p w14:paraId="0AA9FAAD" w14:textId="77777777" w:rsidR="00004325" w:rsidRDefault="00004325">
          <w:pPr>
            <w:pStyle w:val="21"/>
            <w:rPr>
              <w:rFonts w:cstheme="minorBidi"/>
              <w:noProof/>
            </w:rPr>
          </w:pPr>
          <w:hyperlink w:anchor="_Toc28170952" w:history="1">
            <w:r w:rsidRPr="002518C1">
              <w:rPr>
                <w:rStyle w:val="aa"/>
                <w:rFonts w:ascii="Times New Roman" w:eastAsia="Times New Roman" w:hAnsi="Times New Roman"/>
                <w:b/>
                <w:noProof/>
              </w:rPr>
              <w:t xml:space="preserve">С ПОРУЧИТЕЛЬСТВОМ РГО (СОГАРАНТИЯ ДЛЯ </w:t>
            </w:r>
            <w:r w:rsidRPr="002518C1">
              <w:rPr>
                <w:rStyle w:val="aa"/>
                <w:rFonts w:ascii="Times New Roman" w:hAnsi="Times New Roman"/>
                <w:b/>
                <w:caps/>
                <w:noProof/>
              </w:rPr>
              <w:t>сельскохозяйственных кооперативов</w:t>
            </w:r>
            <w:r w:rsidRPr="002518C1">
              <w:rPr>
                <w:rStyle w:val="aa"/>
                <w:rFonts w:ascii="Times New Roman" w:eastAsia="Times New Roman" w:hAnsi="Times New Roman"/>
                <w:b/>
                <w:noProof/>
              </w:rPr>
              <w:t>)</w:t>
            </w:r>
            <w:r>
              <w:rPr>
                <w:noProof/>
                <w:webHidden/>
              </w:rPr>
              <w:tab/>
            </w:r>
            <w:r>
              <w:rPr>
                <w:noProof/>
                <w:webHidden/>
              </w:rPr>
              <w:fldChar w:fldCharType="begin"/>
            </w:r>
            <w:r>
              <w:rPr>
                <w:noProof/>
                <w:webHidden/>
              </w:rPr>
              <w:instrText xml:space="preserve"> PAGEREF _Toc28170952 \h </w:instrText>
            </w:r>
            <w:r>
              <w:rPr>
                <w:noProof/>
                <w:webHidden/>
              </w:rPr>
            </w:r>
            <w:r>
              <w:rPr>
                <w:noProof/>
                <w:webHidden/>
              </w:rPr>
              <w:fldChar w:fldCharType="separate"/>
            </w:r>
            <w:r>
              <w:rPr>
                <w:noProof/>
                <w:webHidden/>
              </w:rPr>
              <w:t>83</w:t>
            </w:r>
            <w:r>
              <w:rPr>
                <w:noProof/>
                <w:webHidden/>
              </w:rPr>
              <w:fldChar w:fldCharType="end"/>
            </w:r>
          </w:hyperlink>
        </w:p>
        <w:p w14:paraId="36027E2A" w14:textId="77777777" w:rsidR="00004325" w:rsidRDefault="00004325">
          <w:pPr>
            <w:pStyle w:val="21"/>
            <w:rPr>
              <w:rFonts w:cstheme="minorBidi"/>
              <w:noProof/>
            </w:rPr>
          </w:pPr>
          <w:hyperlink w:anchor="_Toc28170953" w:history="1">
            <w:r w:rsidRPr="002518C1">
              <w:rPr>
                <w:rStyle w:val="aa"/>
                <w:rFonts w:ascii="Times New Roman" w:eastAsia="Times New Roman" w:hAnsi="Times New Roman"/>
                <w:b/>
                <w:noProof/>
              </w:rPr>
              <w:t>ПРЯМАЯ ГАРАНТИЯ ДЛЯ БЫСТРОРАСТУЩИХ ИННОВАЦИОННЫХ, ВЫСОКОТЕХНОЛОГИЧНЫХ ПРЕДПРИЯТИЙ, ВЫДАВАЕМАЯ СОВМЕСТНО С ПОРУЧИТЕЛЬСТВОМ РГО (СОГАРАНТИЯ ДЛЯ БЫСТРОРАСТУЩИХ ПРЕДПРИЯТИЙ)</w:t>
            </w:r>
            <w:r>
              <w:rPr>
                <w:noProof/>
                <w:webHidden/>
              </w:rPr>
              <w:tab/>
            </w:r>
            <w:r>
              <w:rPr>
                <w:noProof/>
                <w:webHidden/>
              </w:rPr>
              <w:fldChar w:fldCharType="begin"/>
            </w:r>
            <w:r>
              <w:rPr>
                <w:noProof/>
                <w:webHidden/>
              </w:rPr>
              <w:instrText xml:space="preserve"> PAGEREF _Toc28170953 \h </w:instrText>
            </w:r>
            <w:r>
              <w:rPr>
                <w:noProof/>
                <w:webHidden/>
              </w:rPr>
            </w:r>
            <w:r>
              <w:rPr>
                <w:noProof/>
                <w:webHidden/>
              </w:rPr>
              <w:fldChar w:fldCharType="separate"/>
            </w:r>
            <w:r>
              <w:rPr>
                <w:noProof/>
                <w:webHidden/>
              </w:rPr>
              <w:t>88</w:t>
            </w:r>
            <w:r>
              <w:rPr>
                <w:noProof/>
                <w:webHidden/>
              </w:rPr>
              <w:fldChar w:fldCharType="end"/>
            </w:r>
          </w:hyperlink>
        </w:p>
        <w:p w14:paraId="18AED765" w14:textId="77777777" w:rsidR="00004325" w:rsidRDefault="00004325">
          <w:pPr>
            <w:pStyle w:val="21"/>
            <w:rPr>
              <w:rFonts w:cstheme="minorBidi"/>
              <w:noProof/>
            </w:rPr>
          </w:pPr>
          <w:hyperlink w:anchor="_Toc28170954" w:history="1">
            <w:r w:rsidRPr="002518C1">
              <w:rPr>
                <w:rStyle w:val="aa"/>
                <w:rFonts w:ascii="Times New Roman" w:eastAsia="Times New Roman" w:hAnsi="Times New Roman"/>
                <w:b/>
                <w:noProof/>
              </w:rPr>
              <w:t>ПРЯМАЯ ГАРАНТИЯ ДЛЯ СОДЕЙСТВИЯ ЗАНЯТОСТИ ЛИЦ СТАРШЕ 45 ЛЕТ, ВЫДАВАЕМАЯ СОВМЕСТНО С ПОРУЧИТЕЛЬСТВОМ РГО (СОГАРАНТИЯ ДЛЯ ЗАНЯТОСТИ ЛИЦ СТАРШЕ 45 ЛЕТ)</w:t>
            </w:r>
            <w:r>
              <w:rPr>
                <w:noProof/>
                <w:webHidden/>
              </w:rPr>
              <w:tab/>
            </w:r>
            <w:r>
              <w:rPr>
                <w:noProof/>
                <w:webHidden/>
              </w:rPr>
              <w:fldChar w:fldCharType="begin"/>
            </w:r>
            <w:r>
              <w:rPr>
                <w:noProof/>
                <w:webHidden/>
              </w:rPr>
              <w:instrText xml:space="preserve"> PAGEREF _Toc28170954 \h </w:instrText>
            </w:r>
            <w:r>
              <w:rPr>
                <w:noProof/>
                <w:webHidden/>
              </w:rPr>
            </w:r>
            <w:r>
              <w:rPr>
                <w:noProof/>
                <w:webHidden/>
              </w:rPr>
              <w:fldChar w:fldCharType="separate"/>
            </w:r>
            <w:r>
              <w:rPr>
                <w:noProof/>
                <w:webHidden/>
              </w:rPr>
              <w:t>94</w:t>
            </w:r>
            <w:r>
              <w:rPr>
                <w:noProof/>
                <w:webHidden/>
              </w:rPr>
              <w:fldChar w:fldCharType="end"/>
            </w:r>
          </w:hyperlink>
        </w:p>
        <w:p w14:paraId="0689F1C5" w14:textId="77777777" w:rsidR="00004325" w:rsidRDefault="00004325">
          <w:pPr>
            <w:pStyle w:val="21"/>
            <w:rPr>
              <w:rFonts w:cstheme="minorBidi"/>
              <w:noProof/>
            </w:rPr>
          </w:pPr>
          <w:hyperlink w:anchor="_Toc28170955" w:history="1">
            <w:r w:rsidRPr="002518C1">
              <w:rPr>
                <w:rStyle w:val="aa"/>
                <w:rFonts w:ascii="Times New Roman" w:eastAsia="Times New Roman" w:hAnsi="Times New Roman"/>
                <w:b/>
                <w:noProof/>
              </w:rPr>
              <w:t>ПРЯМАЯ ГАРАНТИЯ ДЛЯ РАЗВИТИЯ ФИЗИЧЕСКОЙ КУЛЬТУРЫ И СПОРТА, ВЫДАВАЕМАЯ СОВМЕСТНО</w:t>
            </w:r>
            <w:r>
              <w:rPr>
                <w:noProof/>
                <w:webHidden/>
              </w:rPr>
              <w:tab/>
            </w:r>
            <w:r>
              <w:rPr>
                <w:noProof/>
                <w:webHidden/>
              </w:rPr>
              <w:fldChar w:fldCharType="begin"/>
            </w:r>
            <w:r>
              <w:rPr>
                <w:noProof/>
                <w:webHidden/>
              </w:rPr>
              <w:instrText xml:space="preserve"> PAGEREF _Toc28170955 \h </w:instrText>
            </w:r>
            <w:r>
              <w:rPr>
                <w:noProof/>
                <w:webHidden/>
              </w:rPr>
            </w:r>
            <w:r>
              <w:rPr>
                <w:noProof/>
                <w:webHidden/>
              </w:rPr>
              <w:fldChar w:fldCharType="separate"/>
            </w:r>
            <w:r>
              <w:rPr>
                <w:noProof/>
                <w:webHidden/>
              </w:rPr>
              <w:t>100</w:t>
            </w:r>
            <w:r>
              <w:rPr>
                <w:noProof/>
                <w:webHidden/>
              </w:rPr>
              <w:fldChar w:fldCharType="end"/>
            </w:r>
          </w:hyperlink>
        </w:p>
        <w:p w14:paraId="750CCF41" w14:textId="77777777" w:rsidR="00004325" w:rsidRDefault="00004325">
          <w:pPr>
            <w:pStyle w:val="21"/>
            <w:rPr>
              <w:rFonts w:cstheme="minorBidi"/>
              <w:noProof/>
            </w:rPr>
          </w:pPr>
          <w:hyperlink w:anchor="_Toc28170956" w:history="1">
            <w:r w:rsidRPr="002518C1">
              <w:rPr>
                <w:rStyle w:val="aa"/>
                <w:rFonts w:ascii="Times New Roman" w:eastAsia="Times New Roman" w:hAnsi="Times New Roman"/>
                <w:b/>
                <w:noProof/>
              </w:rPr>
              <w:t>С ПОРУЧИТЕЛЬСТВОМ РГО (СОГАРАНТИЯ ДЛЯ РАЗВИТИЯ ФИЗИЧЕСКОЙ КУЛЬТУРЫ И СПОРТА)</w:t>
            </w:r>
            <w:r>
              <w:rPr>
                <w:noProof/>
                <w:webHidden/>
              </w:rPr>
              <w:tab/>
            </w:r>
            <w:r>
              <w:rPr>
                <w:noProof/>
                <w:webHidden/>
              </w:rPr>
              <w:fldChar w:fldCharType="begin"/>
            </w:r>
            <w:r>
              <w:rPr>
                <w:noProof/>
                <w:webHidden/>
              </w:rPr>
              <w:instrText xml:space="preserve"> PAGEREF _Toc28170956 \h </w:instrText>
            </w:r>
            <w:r>
              <w:rPr>
                <w:noProof/>
                <w:webHidden/>
              </w:rPr>
            </w:r>
            <w:r>
              <w:rPr>
                <w:noProof/>
                <w:webHidden/>
              </w:rPr>
              <w:fldChar w:fldCharType="separate"/>
            </w:r>
            <w:r>
              <w:rPr>
                <w:noProof/>
                <w:webHidden/>
              </w:rPr>
              <w:t>100</w:t>
            </w:r>
            <w:r>
              <w:rPr>
                <w:noProof/>
                <w:webHidden/>
              </w:rPr>
              <w:fldChar w:fldCharType="end"/>
            </w:r>
          </w:hyperlink>
        </w:p>
        <w:p w14:paraId="0777F5C4" w14:textId="77777777" w:rsidR="00004325" w:rsidRDefault="00004325">
          <w:pPr>
            <w:pStyle w:val="21"/>
            <w:rPr>
              <w:rFonts w:cstheme="minorBidi"/>
              <w:noProof/>
            </w:rPr>
          </w:pPr>
          <w:hyperlink w:anchor="_Toc28170957" w:history="1">
            <w:r w:rsidRPr="002518C1">
              <w:rPr>
                <w:rStyle w:val="aa"/>
                <w:rFonts w:ascii="Times New Roman" w:eastAsia="Times New Roman" w:hAnsi="Times New Roman"/>
                <w:b/>
                <w:noProof/>
              </w:rPr>
              <w:t>ПРЯМАЯ ГАРАНТИЯ ДЛЯ СУБЪЕКТОВ МСП, ПОСТРАДАВШИХ В РЕЗУЛЬТАТЕ ЧРЕЗВЫЧАЙНОЙ СИТУАЦИИ ФЕДЕРАЛЬНОГО ХАРАК</w:t>
            </w:r>
            <w:r w:rsidRPr="002518C1">
              <w:rPr>
                <w:rStyle w:val="aa"/>
                <w:rFonts w:ascii="Times New Roman" w:eastAsia="Times New Roman" w:hAnsi="Times New Roman"/>
                <w:b/>
                <w:noProof/>
              </w:rPr>
              <w:t>Т</w:t>
            </w:r>
            <w:r w:rsidRPr="002518C1">
              <w:rPr>
                <w:rStyle w:val="aa"/>
                <w:rFonts w:ascii="Times New Roman" w:eastAsia="Times New Roman" w:hAnsi="Times New Roman"/>
                <w:b/>
                <w:noProof/>
              </w:rPr>
              <w:t>ЕРА, ВЫДАВАЕМАЯ СОВМЕСТНО С ПОРУЧИТЕЛЬСТВОМ РГО (СОГАРАНТИЯ ДЛЯ ЧРЕЗВЫЧАЙНОЙ СИТУАЦИИ)</w:t>
            </w:r>
            <w:r>
              <w:rPr>
                <w:noProof/>
                <w:webHidden/>
              </w:rPr>
              <w:tab/>
            </w:r>
            <w:r>
              <w:rPr>
                <w:noProof/>
                <w:webHidden/>
              </w:rPr>
              <w:fldChar w:fldCharType="begin"/>
            </w:r>
            <w:r>
              <w:rPr>
                <w:noProof/>
                <w:webHidden/>
              </w:rPr>
              <w:instrText xml:space="preserve"> PAGEREF _Toc28170957 \h </w:instrText>
            </w:r>
            <w:r>
              <w:rPr>
                <w:noProof/>
                <w:webHidden/>
              </w:rPr>
            </w:r>
            <w:r>
              <w:rPr>
                <w:noProof/>
                <w:webHidden/>
              </w:rPr>
              <w:fldChar w:fldCharType="separate"/>
            </w:r>
            <w:r>
              <w:rPr>
                <w:noProof/>
                <w:webHidden/>
              </w:rPr>
              <w:t>105</w:t>
            </w:r>
            <w:r>
              <w:rPr>
                <w:noProof/>
                <w:webHidden/>
              </w:rPr>
              <w:fldChar w:fldCharType="end"/>
            </w:r>
          </w:hyperlink>
        </w:p>
        <w:p w14:paraId="07F9DC57" w14:textId="020D3EBC" w:rsidR="00057106" w:rsidRPr="00A64BED" w:rsidRDefault="003507B0" w:rsidP="00331E97">
          <w:pPr>
            <w:pStyle w:val="21"/>
          </w:pPr>
          <w:r w:rsidRPr="00616B40">
            <w:rPr>
              <w:rStyle w:val="aa"/>
              <w:rFonts w:eastAsia="Times New Roman"/>
              <w:b/>
              <w:noProof/>
            </w:rPr>
            <w:fldChar w:fldCharType="end"/>
          </w:r>
        </w:p>
      </w:sdtContent>
    </w:sdt>
    <w:p w14:paraId="1786B6F2" w14:textId="3F84AEF0" w:rsidR="009B021B" w:rsidRDefault="009B021B" w:rsidP="00337E86">
      <w:pPr>
        <w:tabs>
          <w:tab w:val="left" w:pos="13815"/>
        </w:tabs>
        <w:suppressAutoHyphens w:val="0"/>
        <w:spacing w:after="160" w:line="259" w:lineRule="auto"/>
        <w:ind w:firstLine="709"/>
        <w:rPr>
          <w:rFonts w:ascii="Times New Roman" w:hAnsi="Times New Roman"/>
          <w:sz w:val="28"/>
          <w:szCs w:val="28"/>
        </w:rPr>
      </w:pPr>
    </w:p>
    <w:p w14:paraId="6372E9C9" w14:textId="77777777" w:rsidR="009B021B" w:rsidRPr="009B021B" w:rsidRDefault="009B021B" w:rsidP="009B021B">
      <w:pPr>
        <w:rPr>
          <w:rFonts w:ascii="Times New Roman" w:hAnsi="Times New Roman"/>
          <w:sz w:val="28"/>
          <w:szCs w:val="28"/>
        </w:rPr>
      </w:pPr>
    </w:p>
    <w:p w14:paraId="1EAF3D63" w14:textId="77777777" w:rsidR="009B021B" w:rsidRPr="009B021B" w:rsidRDefault="009B021B" w:rsidP="009B021B">
      <w:pPr>
        <w:rPr>
          <w:rFonts w:ascii="Times New Roman" w:hAnsi="Times New Roman"/>
          <w:sz w:val="28"/>
          <w:szCs w:val="28"/>
        </w:rPr>
      </w:pPr>
    </w:p>
    <w:p w14:paraId="07369228" w14:textId="77777777" w:rsidR="009B021B" w:rsidRPr="009B021B" w:rsidRDefault="009B021B" w:rsidP="009B021B">
      <w:pPr>
        <w:rPr>
          <w:rFonts w:ascii="Times New Roman" w:hAnsi="Times New Roman"/>
          <w:sz w:val="28"/>
          <w:szCs w:val="28"/>
        </w:rPr>
      </w:pPr>
    </w:p>
    <w:p w14:paraId="16798656" w14:textId="77777777" w:rsidR="009B021B" w:rsidRPr="009B021B" w:rsidRDefault="009B021B" w:rsidP="009B021B">
      <w:pPr>
        <w:rPr>
          <w:rFonts w:ascii="Times New Roman" w:hAnsi="Times New Roman"/>
          <w:sz w:val="28"/>
          <w:szCs w:val="28"/>
        </w:rPr>
      </w:pPr>
    </w:p>
    <w:p w14:paraId="1829CBD8" w14:textId="77777777" w:rsidR="009B021B" w:rsidRPr="009B021B" w:rsidRDefault="009B021B" w:rsidP="009B021B">
      <w:pPr>
        <w:rPr>
          <w:rFonts w:ascii="Times New Roman" w:hAnsi="Times New Roman"/>
          <w:sz w:val="28"/>
          <w:szCs w:val="28"/>
        </w:rPr>
      </w:pPr>
    </w:p>
    <w:p w14:paraId="766C0710" w14:textId="77777777" w:rsidR="009B021B" w:rsidRPr="009B021B" w:rsidRDefault="009B021B" w:rsidP="009B021B">
      <w:pPr>
        <w:rPr>
          <w:rFonts w:ascii="Times New Roman" w:hAnsi="Times New Roman"/>
          <w:sz w:val="28"/>
          <w:szCs w:val="28"/>
        </w:rPr>
      </w:pPr>
    </w:p>
    <w:p w14:paraId="385034DB" w14:textId="77777777" w:rsidR="009B021B" w:rsidRPr="009B021B" w:rsidRDefault="009B021B" w:rsidP="009B021B">
      <w:pPr>
        <w:rPr>
          <w:rFonts w:ascii="Times New Roman" w:hAnsi="Times New Roman"/>
          <w:sz w:val="28"/>
          <w:szCs w:val="28"/>
        </w:rPr>
      </w:pPr>
    </w:p>
    <w:p w14:paraId="79D42059" w14:textId="77777777" w:rsidR="009B021B" w:rsidRPr="009B021B" w:rsidRDefault="009B021B" w:rsidP="009B021B">
      <w:pPr>
        <w:rPr>
          <w:rFonts w:ascii="Times New Roman" w:hAnsi="Times New Roman"/>
          <w:sz w:val="28"/>
          <w:szCs w:val="28"/>
        </w:rPr>
      </w:pPr>
    </w:p>
    <w:p w14:paraId="7C8A5B35" w14:textId="77777777" w:rsidR="009B021B" w:rsidRPr="009B021B" w:rsidRDefault="009B021B" w:rsidP="009B021B">
      <w:pPr>
        <w:rPr>
          <w:rFonts w:ascii="Times New Roman" w:hAnsi="Times New Roman"/>
          <w:sz w:val="28"/>
          <w:szCs w:val="28"/>
        </w:rPr>
      </w:pPr>
    </w:p>
    <w:p w14:paraId="6037FC76" w14:textId="3F4381AF" w:rsidR="009B021B" w:rsidRPr="009B021B" w:rsidRDefault="009B021B" w:rsidP="009B021B">
      <w:pPr>
        <w:tabs>
          <w:tab w:val="left" w:pos="13815"/>
        </w:tabs>
        <w:suppressAutoHyphens w:val="0"/>
        <w:spacing w:after="160" w:line="259" w:lineRule="auto"/>
        <w:ind w:left="993" w:hanging="284"/>
        <w:jc w:val="both"/>
        <w:rPr>
          <w:rFonts w:ascii="Times New Roman" w:hAnsi="Times New Roman"/>
          <w:color w:val="FF0000"/>
          <w:sz w:val="24"/>
          <w:szCs w:val="24"/>
        </w:rPr>
      </w:pPr>
      <w:r w:rsidRPr="009B021B">
        <w:rPr>
          <w:rFonts w:ascii="Times New Roman" w:hAnsi="Times New Roman"/>
          <w:b/>
          <w:color w:val="FF0000"/>
          <w:sz w:val="24"/>
          <w:szCs w:val="24"/>
        </w:rPr>
        <w:t>**</w:t>
      </w:r>
      <w:r w:rsidRPr="009B021B">
        <w:t xml:space="preserve"> </w:t>
      </w:r>
      <w:r w:rsidRPr="009B021B">
        <w:rPr>
          <w:rFonts w:ascii="Times New Roman" w:hAnsi="Times New Roman"/>
          <w:color w:val="FF0000"/>
          <w:sz w:val="24"/>
          <w:szCs w:val="24"/>
        </w:rPr>
        <w:t>Будет введен в действие после внесения изменений в Федеральный закон от 24.07.2007 № 209-ФЗ «О развитии малого и среднего предпринимательства в Российской Федерации», направленных на распространение мер поддержки субъектов МСП на лиц, поставленных на учет в качестве плательщиков налога на профессиональный доход и не зарегистрированных в качестве индивидуальных предпринимателей.</w:t>
      </w:r>
    </w:p>
    <w:p w14:paraId="5F45065A" w14:textId="77777777" w:rsidR="003507B0" w:rsidRPr="00A64BED" w:rsidRDefault="00F75546" w:rsidP="009B021B">
      <w:pPr>
        <w:tabs>
          <w:tab w:val="left" w:pos="13815"/>
        </w:tabs>
        <w:suppressAutoHyphens w:val="0"/>
        <w:spacing w:after="160" w:line="259" w:lineRule="auto"/>
        <w:ind w:left="1134" w:hanging="425"/>
      </w:pPr>
      <w:r w:rsidRPr="009B021B">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r w:rsidR="0057203D">
        <w:rPr>
          <w:rFonts w:ascii="Times New Roman" w:hAnsi="Times New Roman"/>
          <w:b/>
          <w:sz w:val="28"/>
          <w:szCs w:val="28"/>
        </w:rPr>
        <w:tab/>
      </w:r>
    </w:p>
    <w:p w14:paraId="79F15522" w14:textId="59D68A2B"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w:t>
      </w:r>
      <w:r w:rsidR="00702A3A">
        <w:rPr>
          <w:rFonts w:ascii="Times New Roman" w:hAnsi="Times New Roman"/>
          <w:sz w:val="24"/>
          <w:szCs w:val="24"/>
        </w:rPr>
        <w:t>К</w:t>
      </w:r>
      <w:r w:rsidRPr="00A64BED">
        <w:rPr>
          <w:rFonts w:ascii="Times New Roman" w:hAnsi="Times New Roman"/>
          <w:sz w:val="24"/>
          <w:szCs w:val="24"/>
        </w:rPr>
        <w:t xml:space="preserve">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 xml:space="preserve">в обеспечение исполнения обязательств субъектов МСП, а также </w:t>
      </w:r>
      <w:r w:rsidR="00C00AE1">
        <w:rPr>
          <w:rFonts w:ascii="Times New Roman" w:eastAsia="Times New Roman" w:hAnsi="Times New Roman"/>
          <w:sz w:val="24"/>
          <w:szCs w:val="24"/>
        </w:rPr>
        <w:t>организаций, образующих инфраструктуру поддержки субъектов МСП,</w:t>
      </w:r>
      <w:r w:rsidRPr="00A64BED">
        <w:rPr>
          <w:rFonts w:ascii="Times New Roman" w:hAnsi="Times New Roman"/>
          <w:sz w:val="24"/>
          <w:szCs w:val="24"/>
        </w:rPr>
        <w:t xml:space="preserve">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14:paraId="3A5BE686" w14:textId="77777777" w:rsidR="00C81951" w:rsidRPr="00A64BED" w:rsidRDefault="00C81951" w:rsidP="00F75546">
      <w:pPr>
        <w:pStyle w:val="31"/>
        <w:ind w:left="0" w:firstLine="709"/>
        <w:jc w:val="both"/>
      </w:pPr>
      <w:r w:rsidRPr="00A64BED">
        <w:t>В настоящем Каталоге используются следующие понятия:</w:t>
      </w:r>
    </w:p>
    <w:p w14:paraId="72A76F2E" w14:textId="538A7B88"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14:paraId="1C612303" w14:textId="77777777"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14:paraId="7F49CE1A" w14:textId="55E09219"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w:t>
      </w:r>
      <w:proofErr w:type="spellStart"/>
      <w:r w:rsidRPr="00A64BED">
        <w:rPr>
          <w:rFonts w:ascii="Times New Roman" w:hAnsi="Times New Roman"/>
          <w:sz w:val="24"/>
          <w:szCs w:val="24"/>
          <w:lang w:eastAsia="ru-RU"/>
        </w:rPr>
        <w:t>Контргарантии</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00E31927">
        <w:rPr>
          <w:rFonts w:ascii="Times New Roman" w:eastAsia="Times New Roman" w:hAnsi="Times New Roman"/>
          <w:sz w:val="24"/>
          <w:szCs w:val="24"/>
          <w:lang w:eastAsia="ru-RU"/>
        </w:rPr>
        <w:t>Заемщиком</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proofErr w:type="spellStart"/>
      <w:r w:rsidRPr="00A64BED">
        <w:rPr>
          <w:rFonts w:ascii="Times New Roman" w:hAnsi="Times New Roman"/>
          <w:sz w:val="24"/>
          <w:szCs w:val="24"/>
          <w:lang w:eastAsia="ru-RU"/>
        </w:rPr>
        <w:t>Контргарантию</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14:paraId="4D74BA99" w14:textId="77777777"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14:paraId="122762DD" w14:textId="77777777" w:rsidR="00D36FCB" w:rsidRPr="00D36FCB" w:rsidRDefault="00D36FCB" w:rsidP="00F75546">
      <w:pPr>
        <w:spacing w:after="0" w:line="240" w:lineRule="auto"/>
        <w:ind w:firstLine="709"/>
        <w:jc w:val="both"/>
        <w:rPr>
          <w:rFonts w:ascii="Times New Roman" w:eastAsia="Times New Roman" w:hAnsi="Times New Roman"/>
          <w:sz w:val="24"/>
          <w:szCs w:val="24"/>
          <w:lang w:eastAsia="ru-RU"/>
        </w:rPr>
      </w:pPr>
      <w:r w:rsidRPr="00D36FCB">
        <w:rPr>
          <w:rFonts w:ascii="Times New Roman" w:eastAsia="Times New Roman" w:hAnsi="Times New Roman"/>
          <w:b/>
          <w:sz w:val="24"/>
          <w:szCs w:val="24"/>
          <w:lang w:eastAsia="ru-RU"/>
        </w:rPr>
        <w:t>Заемщик</w:t>
      </w:r>
      <w:r w:rsidRPr="00D36FCB">
        <w:rPr>
          <w:rFonts w:ascii="Times New Roman" w:eastAsia="Times New Roman" w:hAnsi="Times New Roman"/>
          <w:sz w:val="24"/>
          <w:szCs w:val="24"/>
          <w:lang w:eastAsia="ru-RU"/>
        </w:rPr>
        <w:t xml:space="preserve"> – Субъект малого или среднего </w:t>
      </w:r>
      <w:proofErr w:type="gramStart"/>
      <w:r w:rsidRPr="00D36FCB">
        <w:rPr>
          <w:rFonts w:ascii="Times New Roman" w:eastAsia="Times New Roman" w:hAnsi="Times New Roman"/>
          <w:sz w:val="24"/>
          <w:szCs w:val="24"/>
          <w:lang w:eastAsia="ru-RU"/>
        </w:rPr>
        <w:t>предпринимательства</w:t>
      </w:r>
      <w:proofErr w:type="gramEnd"/>
      <w:r w:rsidRPr="00D36FCB">
        <w:rPr>
          <w:rFonts w:ascii="Times New Roman" w:eastAsia="Times New Roman" w:hAnsi="Times New Roman"/>
          <w:sz w:val="24"/>
          <w:szCs w:val="24"/>
          <w:lang w:eastAsia="ru-RU"/>
        </w:rPr>
        <w:t xml:space="preserve"> или организация, образующая инфраструктуру поддержки субъектов малого и среднего предпринимательства, заключивший/заключившая или намеревающийся/намеревающаяся заключить Кредитный договор с Банком.</w:t>
      </w:r>
    </w:p>
    <w:p w14:paraId="3DFA9CE5" w14:textId="77777777" w:rsidR="00C81951" w:rsidRPr="00A64BED" w:rsidRDefault="00C81951" w:rsidP="00F75546">
      <w:pPr>
        <w:pStyle w:val="31"/>
        <w:tabs>
          <w:tab w:val="left" w:pos="284"/>
        </w:tabs>
        <w:ind w:left="0" w:firstLine="709"/>
        <w:jc w:val="both"/>
      </w:pPr>
      <w:proofErr w:type="spellStart"/>
      <w:r w:rsidRPr="00504EB5">
        <w:rPr>
          <w:b/>
        </w:rPr>
        <w:t>Контргарантия</w:t>
      </w:r>
      <w:proofErr w:type="spellEnd"/>
      <w:r w:rsidRPr="00504EB5">
        <w:t xml:space="preserve"> – </w:t>
      </w:r>
      <w:r w:rsidR="00D8547E" w:rsidRPr="00504EB5">
        <w:t xml:space="preserve">независимая </w:t>
      </w:r>
      <w:r w:rsidRPr="00504EB5">
        <w:t xml:space="preserve">гарантия, предоставляемая </w:t>
      </w:r>
      <w:r w:rsidR="00D455C3" w:rsidRPr="00504EB5">
        <w:t>Корпорацией</w:t>
      </w:r>
      <w:r w:rsidRPr="00504EB5">
        <w:t xml:space="preserve"> в пользу Банка </w:t>
      </w:r>
      <w:r w:rsidRPr="00504EB5">
        <w:rPr>
          <w:lang w:eastAsia="ru-RU"/>
        </w:rPr>
        <w:t xml:space="preserve">в целях обеспечения исполнения обязательств </w:t>
      </w:r>
      <w:r w:rsidRPr="00504EB5">
        <w:t>РГО по Договору поручительства.</w:t>
      </w:r>
    </w:p>
    <w:p w14:paraId="5261D442" w14:textId="77777777" w:rsidR="00F105C0" w:rsidRPr="00A64BED" w:rsidRDefault="00F105C0" w:rsidP="00540FFB">
      <w:pPr>
        <w:pStyle w:val="31"/>
        <w:widowControl w:val="0"/>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14:paraId="0E18C45E" w14:textId="77777777" w:rsidR="00C81951" w:rsidRPr="00A64BED" w:rsidRDefault="00C81951" w:rsidP="00540FFB">
      <w:pPr>
        <w:widowControl w:val="0"/>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w:t>
      </w:r>
      <w:r w:rsidR="00E81642" w:rsidRPr="00E81642">
        <w:rPr>
          <w:rFonts w:ascii="Times New Roman" w:eastAsia="Times New Roman" w:hAnsi="Times New Roman"/>
          <w:sz w:val="24"/>
          <w:szCs w:val="24"/>
        </w:rPr>
        <w:t>кредит, предоставленный Банком Заемщику в валюте Российской Федерации или в иностранной валюте, котируемой Центральным банком Российской Федерации (иностранной валюте, имеющей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 на осуществление (реализацию) инвестиционного проекта и (или) иные цели на основании Кредитного договора или иног</w:t>
      </w:r>
      <w:r w:rsidR="00E81642">
        <w:rPr>
          <w:rFonts w:ascii="Times New Roman" w:eastAsia="Times New Roman" w:hAnsi="Times New Roman"/>
          <w:sz w:val="24"/>
          <w:szCs w:val="24"/>
        </w:rPr>
        <w:t>о договора кредитного характера</w:t>
      </w:r>
      <w:r w:rsidRPr="00A64BED">
        <w:rPr>
          <w:rFonts w:ascii="Times New Roman" w:eastAsia="Times New Roman" w:hAnsi="Times New Roman"/>
          <w:sz w:val="24"/>
          <w:szCs w:val="24"/>
        </w:rPr>
        <w:t>.</w:t>
      </w:r>
    </w:p>
    <w:p w14:paraId="6731FC33" w14:textId="77777777" w:rsidR="00C81951" w:rsidRDefault="00C81951" w:rsidP="00540FFB">
      <w:pPr>
        <w:widowControl w:val="0"/>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14:paraId="5490CCDE" w14:textId="1A2C8643" w:rsidR="00AB1455" w:rsidRDefault="00AB1455" w:rsidP="00540FFB">
      <w:pPr>
        <w:widowControl w:val="0"/>
        <w:spacing w:after="0" w:line="240" w:lineRule="auto"/>
        <w:ind w:firstLine="709"/>
        <w:jc w:val="both"/>
        <w:rPr>
          <w:rFonts w:ascii="Times New Roman" w:eastAsia="Times New Roman" w:hAnsi="Times New Roman"/>
          <w:sz w:val="24"/>
          <w:szCs w:val="24"/>
          <w:lang w:eastAsia="ru-RU"/>
        </w:rPr>
      </w:pPr>
      <w:r w:rsidRPr="00F16EA4">
        <w:rPr>
          <w:rFonts w:ascii="Times New Roman" w:eastAsia="Times New Roman" w:hAnsi="Times New Roman"/>
          <w:b/>
          <w:sz w:val="24"/>
          <w:szCs w:val="24"/>
          <w:lang w:eastAsia="ru-RU"/>
        </w:rPr>
        <w:t xml:space="preserve">Максимальный объем единовременно выдаваемого поручительства в отношении Заемщика </w:t>
      </w:r>
      <w:r w:rsidRPr="00AB1455">
        <w:rPr>
          <w:rFonts w:ascii="Times New Roman" w:eastAsia="Times New Roman" w:hAnsi="Times New Roman"/>
          <w:sz w:val="24"/>
          <w:szCs w:val="24"/>
          <w:lang w:eastAsia="ru-RU"/>
        </w:rPr>
        <w:t xml:space="preserve">– лимит поручительства РГО на </w:t>
      </w:r>
      <w:r w:rsidRPr="00AB1455">
        <w:rPr>
          <w:rFonts w:ascii="Times New Roman" w:eastAsia="Times New Roman" w:hAnsi="Times New Roman"/>
          <w:sz w:val="24"/>
          <w:szCs w:val="24"/>
          <w:lang w:eastAsia="ru-RU"/>
        </w:rPr>
        <w:lastRenderedPageBreak/>
        <w:t>Заемщика, установленный высшим или иным уполномоченным органом управления РГО, скорректированный на сумму действующих обязательств РГО в отношении Заемщика и (или) остатка лимита на Банк/Финансовую организацию.</w:t>
      </w:r>
    </w:p>
    <w:p w14:paraId="03A51742" w14:textId="77777777" w:rsidR="00F34BE1" w:rsidRDefault="00F34BE1" w:rsidP="00F34BE1">
      <w:pPr>
        <w:pStyle w:val="31"/>
        <w:widowControl w:val="0"/>
        <w:ind w:left="0" w:firstLine="709"/>
        <w:jc w:val="both"/>
      </w:pPr>
      <w:r w:rsidRPr="00D36FCB">
        <w:rPr>
          <w:b/>
        </w:rPr>
        <w:t>Микрофинансовая организация, МФО</w:t>
      </w:r>
      <w:r w:rsidRPr="00D36FCB">
        <w:t xml:space="preserve"> – микрофинансовая организация, зарегистрированная и осуществляющая </w:t>
      </w:r>
      <w:proofErr w:type="spellStart"/>
      <w:r w:rsidRPr="00D36FCB">
        <w:t>микрофинансовую</w:t>
      </w:r>
      <w:proofErr w:type="spellEnd"/>
      <w:r w:rsidRPr="00D36FCB">
        <w:t xml:space="preserve"> деятельность в соответствии с Федеральным законом от 02.07.2010 № 151- ФЗ «О </w:t>
      </w:r>
      <w:proofErr w:type="spellStart"/>
      <w:r w:rsidRPr="00D36FCB">
        <w:t>микрофинансовой</w:t>
      </w:r>
      <w:proofErr w:type="spellEnd"/>
      <w:r w:rsidRPr="00D36FCB">
        <w:t xml:space="preserve"> деятельности и </w:t>
      </w:r>
      <w:proofErr w:type="spellStart"/>
      <w:r w:rsidRPr="00D36FCB">
        <w:t>микрофинансовых</w:t>
      </w:r>
      <w:proofErr w:type="spellEnd"/>
      <w:r w:rsidRPr="00D36FCB">
        <w:t xml:space="preserve"> организациях» и соответствующая критериям, установленным Банком России для </w:t>
      </w:r>
      <w:proofErr w:type="spellStart"/>
      <w:r w:rsidRPr="00D36FCB">
        <w:t>микрофинансовых</w:t>
      </w:r>
      <w:proofErr w:type="spellEnd"/>
      <w:r w:rsidRPr="00D36FCB">
        <w:t xml:space="preserve"> организаций предпринимательского финансирования</w:t>
      </w:r>
      <w:r>
        <w:t>.</w:t>
      </w:r>
    </w:p>
    <w:p w14:paraId="6F79F393" w14:textId="68C6D921" w:rsidR="009F532F" w:rsidRDefault="009F532F" w:rsidP="009F532F">
      <w:pPr>
        <w:pStyle w:val="31"/>
        <w:ind w:left="0" w:firstLine="709"/>
        <w:jc w:val="both"/>
      </w:pPr>
      <w:r w:rsidRPr="00A64BED">
        <w:rPr>
          <w:b/>
        </w:rPr>
        <w:t>Независимая гарантия</w:t>
      </w:r>
      <w:r w:rsidRPr="00D36FCB">
        <w:rPr>
          <w:b/>
        </w:rPr>
        <w:t>, Гарантия</w:t>
      </w:r>
      <w:r w:rsidRPr="00A64BED">
        <w:rPr>
          <w:rFonts w:eastAsia="Calibri"/>
        </w:rPr>
        <w:t xml:space="preserve"> – </w:t>
      </w:r>
      <w:r w:rsidRPr="00A64BED">
        <w:t>Прямая</w:t>
      </w:r>
      <w:r w:rsidRPr="00A64BED">
        <w:rPr>
          <w:rFonts w:eastAsia="Calibri"/>
        </w:rPr>
        <w:t xml:space="preserve"> </w:t>
      </w:r>
      <w:r w:rsidRPr="00A64BED">
        <w:t>гарантия</w:t>
      </w:r>
      <w:r w:rsidRPr="00A64BED">
        <w:rPr>
          <w:rFonts w:eastAsia="Calibri"/>
        </w:rPr>
        <w:t>/</w:t>
      </w:r>
      <w:proofErr w:type="spellStart"/>
      <w:r w:rsidRPr="00A64BED">
        <w:t>Контргарантия</w:t>
      </w:r>
      <w:proofErr w:type="spellEnd"/>
      <w:r w:rsidRPr="00A64BED">
        <w:t>/Синдицированная гарантия,</w:t>
      </w:r>
      <w:r w:rsidRPr="00A64BED">
        <w:rPr>
          <w:rFonts w:eastAsia="Calibri"/>
        </w:rPr>
        <w:t xml:space="preserve"> </w:t>
      </w:r>
      <w:r w:rsidRPr="00A64BED">
        <w:t>предоставляемая</w:t>
      </w:r>
      <w:r w:rsidRPr="00A64BED">
        <w:rPr>
          <w:rFonts w:eastAsia="Calibri"/>
        </w:rPr>
        <w:t xml:space="preserve"> Корпорацией </w:t>
      </w:r>
      <w:r w:rsidRPr="00A64BED">
        <w:t>на</w:t>
      </w:r>
      <w:r w:rsidRPr="00A64BED">
        <w:rPr>
          <w:rFonts w:eastAsia="Calibri"/>
        </w:rPr>
        <w:t xml:space="preserve"> </w:t>
      </w:r>
      <w:r w:rsidRPr="00A64BED">
        <w:t>основании</w:t>
      </w:r>
      <w:r w:rsidRPr="00A64BED">
        <w:rPr>
          <w:rFonts w:eastAsia="Calibri"/>
        </w:rPr>
        <w:t xml:space="preserve"> </w:t>
      </w:r>
      <w:r w:rsidRPr="00A64BED">
        <w:t>Договора</w:t>
      </w:r>
      <w:r w:rsidRPr="00A64BED">
        <w:rPr>
          <w:rFonts w:eastAsia="Calibri"/>
        </w:rPr>
        <w:t xml:space="preserve"> </w:t>
      </w:r>
      <w:r w:rsidRPr="00A64BED">
        <w:t>о</w:t>
      </w:r>
      <w:r w:rsidRPr="00A64BED">
        <w:rPr>
          <w:rFonts w:eastAsia="Calibri"/>
        </w:rPr>
        <w:t xml:space="preserve"> </w:t>
      </w:r>
      <w:r w:rsidRPr="00A64BED">
        <w:t>предоставлении</w:t>
      </w:r>
      <w:r w:rsidRPr="00A64BED">
        <w:rPr>
          <w:rFonts w:eastAsia="Calibri"/>
        </w:rPr>
        <w:t xml:space="preserve"> </w:t>
      </w:r>
      <w:r w:rsidRPr="00A64BED">
        <w:t>независимой</w:t>
      </w:r>
      <w:r w:rsidRPr="00A64BED">
        <w:rPr>
          <w:rFonts w:eastAsia="Calibri"/>
        </w:rPr>
        <w:t xml:space="preserve"> </w:t>
      </w:r>
      <w:r w:rsidR="00E22CA3">
        <w:t>гарантии или Договора об условиях предоставления независимых гарантий</w:t>
      </w:r>
      <w:r w:rsidRPr="00A64BED">
        <w:t>.</w:t>
      </w:r>
    </w:p>
    <w:p w14:paraId="2BD3F2F2" w14:textId="3B32BB8B" w:rsidR="00702A3A" w:rsidRPr="00A64BED" w:rsidRDefault="00702A3A" w:rsidP="009F532F">
      <w:pPr>
        <w:pStyle w:val="31"/>
        <w:ind w:left="0" w:firstLine="709"/>
        <w:jc w:val="both"/>
      </w:pPr>
      <w:r w:rsidRPr="00F16EA4">
        <w:rPr>
          <w:b/>
        </w:rPr>
        <w:t>Общая сумма требуемого гарантийного обеспечения</w:t>
      </w:r>
      <w:r w:rsidRPr="00702A3A">
        <w:t xml:space="preserve"> – сумма независимой гарантии Корпорации и поручительства РГО в рамках структуры обеспечения при предоставлении гарантийного продукта «Прямая гарантия, выдаваемая совместно с поручительством РГО (</w:t>
      </w:r>
      <w:proofErr w:type="spellStart"/>
      <w:r w:rsidRPr="00702A3A">
        <w:t>согарантия</w:t>
      </w:r>
      <w:proofErr w:type="spellEnd"/>
      <w:r w:rsidRPr="00702A3A">
        <w:t>)»</w:t>
      </w:r>
      <w:r>
        <w:t>.</w:t>
      </w:r>
    </w:p>
    <w:p w14:paraId="70BC28CB" w14:textId="77777777" w:rsidR="00BD331D" w:rsidRDefault="00F34BE1" w:rsidP="00F16EA4">
      <w:pPr>
        <w:widowControl w:val="0"/>
        <w:spacing w:after="0" w:line="240" w:lineRule="auto"/>
        <w:ind w:firstLine="708"/>
        <w:jc w:val="both"/>
        <w:rPr>
          <w:rFonts w:ascii="Times New Roman" w:eastAsia="Times New Roman" w:hAnsi="Times New Roman"/>
          <w:sz w:val="24"/>
          <w:szCs w:val="24"/>
        </w:rPr>
      </w:pPr>
      <w:r w:rsidRPr="00D36FCB">
        <w:rPr>
          <w:rFonts w:ascii="Times New Roman" w:eastAsia="Times New Roman" w:hAnsi="Times New Roman"/>
          <w:b/>
          <w:sz w:val="24"/>
          <w:szCs w:val="24"/>
        </w:rPr>
        <w:t>Организация, образующая инфраструктуру поддержки субъектов малого и среднего предпринимательства</w:t>
      </w:r>
      <w:r w:rsidRPr="003C5089">
        <w:rPr>
          <w:rFonts w:ascii="Times New Roman" w:eastAsia="Times New Roman" w:hAnsi="Times New Roman"/>
          <w:b/>
          <w:sz w:val="24"/>
          <w:szCs w:val="24"/>
        </w:rPr>
        <w:t>, Организация инфраструктуры поддержки субъектов МСП</w:t>
      </w:r>
      <w:r w:rsidRPr="00D36FCB">
        <w:rPr>
          <w:rFonts w:ascii="Times New Roman" w:eastAsia="Times New Roman" w:hAnsi="Times New Roman"/>
          <w:sz w:val="24"/>
          <w:szCs w:val="24"/>
        </w:rPr>
        <w:t xml:space="preserve"> – коммерческая или некоммерческая организация, входящая в систему организаций, обеспечивающих условия для создания субъектов малого и среднего предпринимательства и для оказания им поддержки, отвечающая требованиям</w:t>
      </w:r>
      <w:r w:rsidRPr="003C5089">
        <w:t xml:space="preserve"> </w:t>
      </w:r>
      <w:r w:rsidRPr="003C5089">
        <w:rPr>
          <w:rFonts w:ascii="Times New Roman" w:eastAsia="Times New Roman" w:hAnsi="Times New Roman"/>
          <w:sz w:val="24"/>
          <w:szCs w:val="24"/>
        </w:rPr>
        <w:t>Корпорации и (или) требованиям</w:t>
      </w:r>
      <w:r w:rsidRPr="00D36FCB">
        <w:rPr>
          <w:rFonts w:ascii="Times New Roman" w:eastAsia="Times New Roman" w:hAnsi="Times New Roman"/>
          <w:sz w:val="24"/>
          <w:szCs w:val="24"/>
        </w:rPr>
        <w:t>, предусмотренным статьей 15 Федерального закона от 24.07.2007 № 209-ФЗ «О развитии малого и среднего предпринимательства в Российской Федерации».</w:t>
      </w:r>
    </w:p>
    <w:p w14:paraId="1F70ED33" w14:textId="7D75DA18" w:rsidR="009F532F" w:rsidRPr="00A64BED" w:rsidRDefault="009F532F" w:rsidP="00F16EA4">
      <w:pPr>
        <w:widowControl w:val="0"/>
        <w:spacing w:after="0" w:line="240" w:lineRule="auto"/>
        <w:ind w:firstLine="708"/>
        <w:jc w:val="both"/>
        <w:rPr>
          <w:rFonts w:ascii="Times New Roman" w:eastAsia="Times New Roman" w:hAnsi="Times New Roman"/>
          <w:sz w:val="24"/>
          <w:szCs w:val="24"/>
          <w:lang w:eastAsia="ru-RU"/>
        </w:rPr>
      </w:pPr>
      <w:r w:rsidRPr="00F16EA4">
        <w:rPr>
          <w:rFonts w:ascii="Times New Roman" w:eastAsia="Times New Roman" w:hAnsi="Times New Roman"/>
          <w:b/>
          <w:sz w:val="24"/>
          <w:szCs w:val="24"/>
          <w:lang w:eastAsia="ru-RU"/>
        </w:rPr>
        <w:t>Принципал</w:t>
      </w:r>
      <w:r w:rsidRPr="009F532F">
        <w:rPr>
          <w:rFonts w:ascii="Times New Roman" w:eastAsia="Times New Roman" w:hAnsi="Times New Roman"/>
          <w:sz w:val="24"/>
          <w:szCs w:val="24"/>
          <w:lang w:eastAsia="ru-RU"/>
        </w:rPr>
        <w:t xml:space="preserve"> – Субъект </w:t>
      </w:r>
      <w:r>
        <w:rPr>
          <w:rFonts w:ascii="Times New Roman" w:eastAsia="Times New Roman" w:hAnsi="Times New Roman"/>
          <w:sz w:val="24"/>
          <w:szCs w:val="24"/>
          <w:lang w:eastAsia="ru-RU"/>
        </w:rPr>
        <w:t>МСП</w:t>
      </w:r>
      <w:r w:rsidRPr="009F53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w:t>
      </w:r>
      <w:r w:rsidRPr="009F532F">
        <w:rPr>
          <w:rFonts w:ascii="Times New Roman" w:eastAsia="Times New Roman" w:hAnsi="Times New Roman"/>
          <w:sz w:val="24"/>
          <w:szCs w:val="24"/>
          <w:lang w:eastAsia="ru-RU"/>
        </w:rPr>
        <w:t>рганизация инфраструктур</w:t>
      </w:r>
      <w:r>
        <w:rPr>
          <w:rFonts w:ascii="Times New Roman" w:eastAsia="Times New Roman" w:hAnsi="Times New Roman"/>
          <w:sz w:val="24"/>
          <w:szCs w:val="24"/>
          <w:lang w:eastAsia="ru-RU"/>
        </w:rPr>
        <w:t>ы</w:t>
      </w:r>
      <w:r w:rsidRPr="009F532F">
        <w:rPr>
          <w:rFonts w:ascii="Times New Roman" w:eastAsia="Times New Roman" w:hAnsi="Times New Roman"/>
          <w:sz w:val="24"/>
          <w:szCs w:val="24"/>
          <w:lang w:eastAsia="ru-RU"/>
        </w:rPr>
        <w:t xml:space="preserve"> поддержки субъектов </w:t>
      </w:r>
      <w:r>
        <w:rPr>
          <w:rFonts w:ascii="Times New Roman" w:eastAsia="Times New Roman" w:hAnsi="Times New Roman"/>
          <w:sz w:val="24"/>
          <w:szCs w:val="24"/>
          <w:lang w:eastAsia="ru-RU"/>
        </w:rPr>
        <w:t>МСП</w:t>
      </w:r>
      <w:r w:rsidRPr="009F532F">
        <w:rPr>
          <w:rFonts w:ascii="Times New Roman" w:eastAsia="Times New Roman" w:hAnsi="Times New Roman"/>
          <w:sz w:val="24"/>
          <w:szCs w:val="24"/>
          <w:lang w:eastAsia="ru-RU"/>
        </w:rPr>
        <w:t xml:space="preserve"> или РГО, обратившийся/обратившаяся или</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имеющий/имеющая намерение обратиться к Корпорации с просьбой о</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предоставлении Независимой гарантии в пользу третьего лица</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(бенефициара).</w:t>
      </w:r>
    </w:p>
    <w:p w14:paraId="4A4887A2" w14:textId="5649CF99"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w:t>
      </w:r>
      <w:proofErr w:type="gramStart"/>
      <w:r w:rsidR="00896A6D">
        <w:rPr>
          <w:rFonts w:ascii="Times New Roman" w:hAnsi="Times New Roman"/>
          <w:sz w:val="24"/>
          <w:szCs w:val="24"/>
          <w:lang w:eastAsia="ru-RU"/>
        </w:rPr>
        <w:t xml:space="preserve">Принципала </w:t>
      </w:r>
      <w:r w:rsidRPr="00A64BED">
        <w:rPr>
          <w:rFonts w:ascii="Times New Roman" w:hAnsi="Times New Roman"/>
          <w:sz w:val="24"/>
          <w:szCs w:val="24"/>
          <w:lang w:eastAsia="ru-RU"/>
        </w:rPr>
        <w:t xml:space="preserve"> по</w:t>
      </w:r>
      <w:proofErr w:type="gramEnd"/>
      <w:r w:rsidRPr="00A64BED">
        <w:rPr>
          <w:rFonts w:ascii="Times New Roman" w:hAnsi="Times New Roman"/>
          <w:sz w:val="24"/>
          <w:szCs w:val="24"/>
          <w:lang w:eastAsia="ru-RU"/>
        </w:rPr>
        <w:t xml:space="preserve">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14:paraId="5B881DFA" w14:textId="680406C3" w:rsidR="00C81951" w:rsidRPr="00A64BED" w:rsidRDefault="009F532F" w:rsidP="00F755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Р</w:t>
      </w:r>
      <w:r w:rsidRPr="009F532F">
        <w:rPr>
          <w:rFonts w:ascii="Times New Roman" w:hAnsi="Times New Roman"/>
          <w:b/>
          <w:sz w:val="24"/>
          <w:szCs w:val="24"/>
          <w:lang w:eastAsia="ru-RU"/>
        </w:rPr>
        <w:t>егиональная гарантийная организация</w:t>
      </w:r>
      <w:r>
        <w:rPr>
          <w:rFonts w:ascii="Times New Roman" w:hAnsi="Times New Roman"/>
          <w:b/>
          <w:sz w:val="24"/>
          <w:szCs w:val="24"/>
          <w:lang w:eastAsia="ru-RU"/>
        </w:rPr>
        <w:t>,</w:t>
      </w:r>
      <w:r w:rsidRPr="009F532F">
        <w:rPr>
          <w:rFonts w:ascii="Times New Roman" w:hAnsi="Times New Roman"/>
          <w:b/>
          <w:sz w:val="24"/>
          <w:szCs w:val="24"/>
          <w:lang w:eastAsia="ru-RU"/>
        </w:rPr>
        <w:t xml:space="preserve"> </w:t>
      </w:r>
      <w:r w:rsidR="00C81951" w:rsidRPr="00A64BED">
        <w:rPr>
          <w:rFonts w:ascii="Times New Roman" w:hAnsi="Times New Roman"/>
          <w:b/>
          <w:sz w:val="24"/>
          <w:szCs w:val="24"/>
          <w:lang w:eastAsia="ru-RU"/>
        </w:rPr>
        <w:t>РГО</w:t>
      </w:r>
      <w:r w:rsidR="00C81951" w:rsidRPr="00A64BED">
        <w:rPr>
          <w:rFonts w:ascii="Times New Roman" w:hAnsi="Times New Roman"/>
          <w:sz w:val="24"/>
          <w:szCs w:val="24"/>
          <w:lang w:eastAsia="ru-RU"/>
        </w:rPr>
        <w:t xml:space="preserve"> – региональная гарантийная организация, </w:t>
      </w:r>
      <w:r w:rsidRPr="009F532F">
        <w:rPr>
          <w:rFonts w:ascii="Times New Roman" w:hAnsi="Times New Roman"/>
          <w:sz w:val="24"/>
          <w:szCs w:val="24"/>
          <w:lang w:eastAsia="ru-RU"/>
        </w:rPr>
        <w:t>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w:t>
      </w:r>
      <w:r>
        <w:rPr>
          <w:rFonts w:ascii="Times New Roman" w:hAnsi="Times New Roman"/>
          <w:sz w:val="24"/>
          <w:szCs w:val="24"/>
          <w:lang w:eastAsia="ru-RU"/>
        </w:rPr>
        <w:t>, направленную на</w:t>
      </w:r>
      <w:r w:rsidR="00C81951" w:rsidRPr="00A64BED">
        <w:rPr>
          <w:rFonts w:ascii="Times New Roman" w:hAnsi="Times New Roman"/>
          <w:sz w:val="24"/>
          <w:szCs w:val="24"/>
          <w:lang w:eastAsia="ru-RU"/>
        </w:rPr>
        <w:t xml:space="preserve"> обеспечени</w:t>
      </w:r>
      <w:r>
        <w:rPr>
          <w:rFonts w:ascii="Times New Roman" w:hAnsi="Times New Roman"/>
          <w:sz w:val="24"/>
          <w:szCs w:val="24"/>
          <w:lang w:eastAsia="ru-RU"/>
        </w:rPr>
        <w:t>е</w:t>
      </w:r>
      <w:r w:rsidR="00C81951" w:rsidRPr="00A64BED">
        <w:rPr>
          <w:rFonts w:ascii="Times New Roman" w:hAnsi="Times New Roman"/>
          <w:sz w:val="24"/>
          <w:szCs w:val="24"/>
          <w:lang w:eastAsia="ru-RU"/>
        </w:rPr>
        <w:t xml:space="preserve"> доступа </w:t>
      </w:r>
      <w:r>
        <w:rPr>
          <w:rFonts w:ascii="Times New Roman" w:hAnsi="Times New Roman"/>
          <w:sz w:val="24"/>
          <w:szCs w:val="24"/>
          <w:lang w:eastAsia="ru-RU"/>
        </w:rPr>
        <w:t>С</w:t>
      </w:r>
      <w:r w:rsidR="00C81951" w:rsidRPr="00A64BED">
        <w:rPr>
          <w:rFonts w:ascii="Times New Roman" w:hAnsi="Times New Roman"/>
          <w:sz w:val="24"/>
          <w:szCs w:val="24"/>
          <w:lang w:eastAsia="ru-RU"/>
        </w:rPr>
        <w:t xml:space="preserve">убъектов </w:t>
      </w:r>
      <w:r>
        <w:rPr>
          <w:rFonts w:ascii="Times New Roman" w:hAnsi="Times New Roman"/>
          <w:sz w:val="24"/>
          <w:szCs w:val="24"/>
          <w:lang w:eastAsia="ru-RU"/>
        </w:rPr>
        <w:t>МСП и Организаций инфраструктуры поддержки субъектов МСП</w:t>
      </w:r>
      <w:r w:rsidR="00C81951" w:rsidRPr="00A64BED">
        <w:rPr>
          <w:rFonts w:ascii="Times New Roman" w:hAnsi="Times New Roman"/>
          <w:sz w:val="24"/>
          <w:szCs w:val="24"/>
          <w:lang w:eastAsia="ru-RU"/>
        </w:rPr>
        <w:t xml:space="preserve"> к кредитным и иным финансовым ресурсам.</w:t>
      </w:r>
    </w:p>
    <w:p w14:paraId="0FF2EEA4" w14:textId="7D845E59" w:rsidR="00C81951" w:rsidRPr="00A64BED" w:rsidRDefault="00C81951" w:rsidP="00F75546">
      <w:pPr>
        <w:pStyle w:val="31"/>
        <w:ind w:left="0" w:firstLine="709"/>
        <w:jc w:val="both"/>
      </w:pPr>
      <w:r w:rsidRPr="00A64BED">
        <w:rPr>
          <w:b/>
        </w:rPr>
        <w:t xml:space="preserve">Синдицированная гарантия – </w:t>
      </w:r>
      <w:r w:rsidR="00814386">
        <w:t>прямая</w:t>
      </w:r>
      <w:r w:rsidR="00814386" w:rsidRPr="00A64BED">
        <w:t xml:space="preserve">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r w:rsidR="00D36FCB">
        <w:t>.</w:t>
      </w:r>
    </w:p>
    <w:p w14:paraId="75B9D5DA" w14:textId="25395E04" w:rsidR="006252F3" w:rsidRPr="00A64BED" w:rsidRDefault="006252F3" w:rsidP="00F75546">
      <w:pPr>
        <w:pStyle w:val="31"/>
        <w:ind w:left="0" w:firstLine="709"/>
        <w:jc w:val="both"/>
      </w:pPr>
      <w:proofErr w:type="spellStart"/>
      <w:r w:rsidRPr="00A64BED">
        <w:rPr>
          <w:b/>
        </w:rPr>
        <w:t>Согарантия</w:t>
      </w:r>
      <w:proofErr w:type="spellEnd"/>
      <w:r w:rsidRPr="00A64BED">
        <w:t xml:space="preserve"> - прямая гарантия, предоставляемая Корпорацией в пользу Банка в целях обеспечения исполнения обязательств </w:t>
      </w:r>
      <w:r w:rsidR="00975C90">
        <w:t>Заемщика</w:t>
      </w:r>
      <w:r w:rsidRPr="00A64BED">
        <w:t xml:space="preserve"> по Кредитному договору</w:t>
      </w:r>
      <w:r w:rsidR="00975C90">
        <w:t xml:space="preserve"> или Договору о предоставлении гарантии</w:t>
      </w:r>
      <w:r w:rsidRPr="00A64BED">
        <w:t>,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r w:rsidR="00975C90" w:rsidRPr="00975C90">
        <w:t xml:space="preserve"> </w:t>
      </w:r>
      <w:r w:rsidR="00975C90">
        <w:t>или Договору о предоставлении гарантии</w:t>
      </w:r>
      <w:r w:rsidRPr="00A64BED">
        <w:t>.</w:t>
      </w:r>
    </w:p>
    <w:p w14:paraId="754E08F3" w14:textId="77777777" w:rsidR="00D36FCB" w:rsidRPr="00AE69D2" w:rsidRDefault="00F9136E" w:rsidP="00F75546">
      <w:pPr>
        <w:pStyle w:val="31"/>
        <w:ind w:left="0" w:firstLine="709"/>
        <w:jc w:val="both"/>
        <w:rPr>
          <w:b/>
        </w:rPr>
      </w:pPr>
      <w:r w:rsidRPr="00F9136E">
        <w:rPr>
          <w:b/>
        </w:rPr>
        <w:t>Субъект малого и среднего предпринимательства</w:t>
      </w:r>
      <w:r w:rsidR="00567528">
        <w:rPr>
          <w:b/>
        </w:rPr>
        <w:t>,</w:t>
      </w:r>
      <w:r w:rsidRPr="00F9136E">
        <w:rPr>
          <w:b/>
        </w:rPr>
        <w:t xml:space="preserve"> </w:t>
      </w:r>
      <w:r w:rsidR="00567528">
        <w:rPr>
          <w:b/>
        </w:rPr>
        <w:t xml:space="preserve">Субъект МСП </w:t>
      </w:r>
      <w:r w:rsidRPr="00F9136E">
        <w:rPr>
          <w:b/>
        </w:rPr>
        <w:t xml:space="preserve">– </w:t>
      </w:r>
      <w:r w:rsidRPr="00AE69D2">
        <w:t xml:space="preserve">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Pr="00AE69D2">
        <w:lastRenderedPageBreak/>
        <w:t>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14:paraId="71080A06" w14:textId="77777777" w:rsidR="002D52B6" w:rsidRDefault="00A16950" w:rsidP="00540FFB">
      <w:pPr>
        <w:widowControl w:val="0"/>
        <w:spacing w:after="0" w:line="240" w:lineRule="auto"/>
        <w:ind w:firstLine="709"/>
        <w:jc w:val="both"/>
        <w:rPr>
          <w:rFonts w:ascii="Times New Roman" w:eastAsia="Times New Roman" w:hAnsi="Times New Roman"/>
          <w:sz w:val="24"/>
          <w:szCs w:val="24"/>
        </w:rPr>
      </w:pPr>
      <w:r w:rsidRPr="00B17DEC">
        <w:rPr>
          <w:rFonts w:ascii="Times New Roman" w:eastAsia="Times New Roman" w:hAnsi="Times New Roman"/>
          <w:b/>
          <w:sz w:val="24"/>
          <w:szCs w:val="24"/>
        </w:rPr>
        <w:t>Экспортер</w:t>
      </w:r>
      <w:r w:rsidRPr="00B17DEC">
        <w:rPr>
          <w:rFonts w:ascii="Times New Roman" w:eastAsia="Times New Roman" w:hAnsi="Times New Roman"/>
          <w:sz w:val="24"/>
          <w:szCs w:val="24"/>
        </w:rPr>
        <w:t xml:space="preserve"> – юридическое лицо или индивидуальный предприниматель, созданные (зарегистрированные) на территории Российской Федерации и осуществляющие деятельность по экспорту </w:t>
      </w:r>
      <w:proofErr w:type="spellStart"/>
      <w:r w:rsidRPr="00B17DEC">
        <w:rPr>
          <w:rFonts w:ascii="Times New Roman" w:eastAsia="Times New Roman" w:hAnsi="Times New Roman"/>
          <w:sz w:val="24"/>
          <w:szCs w:val="24"/>
        </w:rPr>
        <w:t>несырьевой</w:t>
      </w:r>
      <w:proofErr w:type="spellEnd"/>
      <w:r w:rsidRPr="00B17DEC">
        <w:rPr>
          <w:rFonts w:ascii="Times New Roman" w:eastAsia="Times New Roman" w:hAnsi="Times New Roman"/>
          <w:sz w:val="24"/>
          <w:szCs w:val="24"/>
        </w:rPr>
        <w:t xml:space="preserve"> продукции из Российской Федерации в целях исполнения экспортного контракта.</w:t>
      </w:r>
    </w:p>
    <w:p w14:paraId="1B10A084" w14:textId="17CE4788" w:rsidR="002159F2" w:rsidRDefault="002159F2" w:rsidP="00540FFB">
      <w:pPr>
        <w:widowControl w:val="0"/>
        <w:spacing w:after="0" w:line="240" w:lineRule="auto"/>
        <w:ind w:firstLine="709"/>
        <w:jc w:val="both"/>
        <w:rPr>
          <w:rFonts w:ascii="Times New Roman" w:eastAsia="Times New Roman" w:hAnsi="Times New Roman"/>
          <w:sz w:val="24"/>
          <w:szCs w:val="24"/>
        </w:rPr>
      </w:pPr>
      <w:r w:rsidRPr="002159F2">
        <w:rPr>
          <w:rFonts w:ascii="Times New Roman" w:eastAsia="Times New Roman" w:hAnsi="Times New Roman"/>
          <w:b/>
          <w:sz w:val="24"/>
          <w:szCs w:val="24"/>
        </w:rPr>
        <w:t>Основное средство/основные средства</w:t>
      </w:r>
      <w:r w:rsidRPr="002159F2">
        <w:rPr>
          <w:rFonts w:ascii="Times New Roman" w:eastAsia="Times New Roman" w:hAnsi="Times New Roman"/>
          <w:sz w:val="24"/>
          <w:szCs w:val="24"/>
        </w:rPr>
        <w:t xml:space="preserve"> – имущество (материальный актив), предназначенное для использования в течение периода, превышающего 12 месяцев, в процессе производства и реализации (поставки) товаров (выполнения работ, оказания услуг) либо в административных целях управления или для предоставления Заемщиком за плату во временное владение и пользование либо во временное пользование, принадлежащее Заемщику на праве собственности или ином праве в соответствии с законодательством Российской Федерации.</w:t>
      </w:r>
    </w:p>
    <w:p w14:paraId="5C757F17" w14:textId="77777777" w:rsidR="00A16950" w:rsidRPr="00A64BED" w:rsidRDefault="00A16950" w:rsidP="00540FFB">
      <w:pPr>
        <w:widowControl w:val="0"/>
        <w:spacing w:after="0" w:line="240" w:lineRule="auto"/>
        <w:ind w:firstLine="709"/>
        <w:jc w:val="both"/>
        <w:rPr>
          <w:rFonts w:ascii="Times New Roman" w:eastAsia="Times New Roman" w:hAnsi="Times New Roman"/>
          <w:sz w:val="24"/>
          <w:szCs w:val="24"/>
        </w:rPr>
      </w:pPr>
    </w:p>
    <w:p w14:paraId="22997963" w14:textId="77777777" w:rsidR="00C81951" w:rsidRPr="00A64BED" w:rsidRDefault="00D56588"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14:paraId="74D2913F" w14:textId="77777777"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14:paraId="4D1B0643" w14:textId="77777777"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14:paraId="20CC133B" w14:textId="77777777" w:rsidR="00C81951" w:rsidRPr="00A64BED" w:rsidRDefault="000E66F6"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14:paraId="500A7E92"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r w:rsidR="00F9136E">
        <w:rPr>
          <w:rFonts w:ascii="Times New Roman" w:eastAsia="Times New Roman" w:hAnsi="Times New Roman"/>
          <w:sz w:val="24"/>
          <w:szCs w:val="24"/>
        </w:rPr>
        <w:t>.</w:t>
      </w:r>
    </w:p>
    <w:p w14:paraId="3DA69376"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r w:rsidR="00F9136E">
        <w:rPr>
          <w:rFonts w:ascii="Times New Roman" w:eastAsia="Times New Roman" w:hAnsi="Times New Roman"/>
          <w:sz w:val="24"/>
          <w:szCs w:val="24"/>
        </w:rPr>
        <w:t>.</w:t>
      </w:r>
    </w:p>
    <w:p w14:paraId="3A73E957"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r w:rsidR="00F9136E">
        <w:rPr>
          <w:rFonts w:ascii="Times New Roman" w:eastAsia="Times New Roman" w:hAnsi="Times New Roman"/>
          <w:sz w:val="24"/>
          <w:szCs w:val="24"/>
        </w:rPr>
        <w:t>.</w:t>
      </w:r>
    </w:p>
    <w:p w14:paraId="0BCB6F6C" w14:textId="77777777" w:rsidR="005A64D0" w:rsidRPr="00A64BED" w:rsidRDefault="005A64D0"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r w:rsidR="00F9136E">
        <w:rPr>
          <w:rFonts w:ascii="Times New Roman" w:eastAsia="Times New Roman" w:hAnsi="Times New Roman"/>
          <w:sz w:val="24"/>
          <w:szCs w:val="24"/>
        </w:rPr>
        <w:t>.</w:t>
      </w:r>
    </w:p>
    <w:p w14:paraId="167E3A49" w14:textId="77777777" w:rsidR="000E76DC" w:rsidRPr="00A64BED" w:rsidRDefault="000E76DC" w:rsidP="007C179C">
      <w:pPr>
        <w:pStyle w:val="a3"/>
        <w:numPr>
          <w:ilvl w:val="0"/>
          <w:numId w:val="4"/>
        </w:numPr>
        <w:spacing w:after="0" w:line="240" w:lineRule="auto"/>
        <w:ind w:left="1418" w:hanging="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r w:rsidR="00F9136E">
        <w:rPr>
          <w:rFonts w:ascii="Times New Roman" w:eastAsia="Times New Roman" w:hAnsi="Times New Roman"/>
          <w:sz w:val="24"/>
          <w:szCs w:val="24"/>
        </w:rPr>
        <w:t>.</w:t>
      </w:r>
    </w:p>
    <w:p w14:paraId="038EB0E7" w14:textId="77777777" w:rsidR="000E76DC" w:rsidRPr="00A64BED" w:rsidRDefault="000E76DC"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r w:rsidR="00F9136E">
        <w:rPr>
          <w:rFonts w:ascii="Times New Roman" w:eastAsia="Times New Roman" w:hAnsi="Times New Roman"/>
          <w:sz w:val="24"/>
          <w:szCs w:val="24"/>
        </w:rPr>
        <w:t>.</w:t>
      </w:r>
    </w:p>
    <w:p w14:paraId="1425521B" w14:textId="77777777" w:rsidR="00363FAD" w:rsidRPr="00A64BE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выданных кредитов</w:t>
      </w:r>
      <w:r w:rsidR="00F9136E">
        <w:rPr>
          <w:rFonts w:ascii="Times New Roman" w:eastAsia="Times New Roman" w:hAnsi="Times New Roman"/>
          <w:sz w:val="24"/>
          <w:szCs w:val="24"/>
        </w:rPr>
        <w:t>.</w:t>
      </w:r>
    </w:p>
    <w:p w14:paraId="76CB9485" w14:textId="77777777" w:rsidR="00363FAD" w:rsidRPr="00A64BE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 xml:space="preserve">Прямая гарантия для обеспечения </w:t>
      </w:r>
      <w:proofErr w:type="spellStart"/>
      <w:r w:rsidRPr="00A64BED">
        <w:rPr>
          <w:rFonts w:ascii="Times New Roman" w:eastAsia="Times New Roman" w:hAnsi="Times New Roman"/>
          <w:sz w:val="24"/>
          <w:szCs w:val="24"/>
        </w:rPr>
        <w:t>реструктурируемых</w:t>
      </w:r>
      <w:proofErr w:type="spellEnd"/>
      <w:r w:rsidRPr="00A64BED">
        <w:rPr>
          <w:rFonts w:ascii="Times New Roman" w:eastAsia="Times New Roman" w:hAnsi="Times New Roman"/>
          <w:sz w:val="24"/>
          <w:szCs w:val="24"/>
        </w:rPr>
        <w:t>/рефинансируемых кредитов</w:t>
      </w:r>
      <w:r w:rsidR="00F9136E">
        <w:rPr>
          <w:rFonts w:ascii="Times New Roman" w:eastAsia="Times New Roman" w:hAnsi="Times New Roman"/>
          <w:sz w:val="24"/>
          <w:szCs w:val="24"/>
        </w:rPr>
        <w:t>.</w:t>
      </w:r>
    </w:p>
    <w:p w14:paraId="7B0DB3CA" w14:textId="107A1412" w:rsidR="00363FA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с целью пополнения оборотных средств</w:t>
      </w:r>
      <w:r w:rsidR="00F9136E">
        <w:rPr>
          <w:rFonts w:ascii="Times New Roman" w:eastAsia="Times New Roman" w:hAnsi="Times New Roman"/>
          <w:sz w:val="24"/>
          <w:szCs w:val="24"/>
        </w:rPr>
        <w:t>.</w:t>
      </w:r>
    </w:p>
    <w:p w14:paraId="57B747CA" w14:textId="77777777" w:rsidR="009F3749" w:rsidRDefault="009F3749"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16950">
        <w:rPr>
          <w:rFonts w:ascii="Times New Roman" w:eastAsia="Times New Roman" w:hAnsi="Times New Roman"/>
          <w:sz w:val="24"/>
          <w:szCs w:val="24"/>
        </w:rPr>
        <w:t xml:space="preserve">Прямая гарантия для </w:t>
      </w:r>
      <w:proofErr w:type="spellStart"/>
      <w:r w:rsidRPr="00A16950">
        <w:rPr>
          <w:rFonts w:ascii="Times New Roman" w:eastAsia="Times New Roman" w:hAnsi="Times New Roman"/>
          <w:sz w:val="24"/>
          <w:szCs w:val="24"/>
        </w:rPr>
        <w:t>микрофинансовых</w:t>
      </w:r>
      <w:proofErr w:type="spellEnd"/>
      <w:r w:rsidRPr="00A16950">
        <w:rPr>
          <w:rFonts w:ascii="Times New Roman" w:eastAsia="Times New Roman" w:hAnsi="Times New Roman"/>
          <w:sz w:val="24"/>
          <w:szCs w:val="24"/>
        </w:rPr>
        <w:t xml:space="preserve"> организаций</w:t>
      </w:r>
      <w:r w:rsidR="008A0147">
        <w:rPr>
          <w:rFonts w:ascii="Times New Roman" w:eastAsia="Times New Roman" w:hAnsi="Times New Roman"/>
          <w:sz w:val="24"/>
          <w:szCs w:val="24"/>
        </w:rPr>
        <w:t xml:space="preserve"> и лизинговых компаний</w:t>
      </w:r>
      <w:r w:rsidR="00F9136E">
        <w:rPr>
          <w:rFonts w:ascii="Times New Roman" w:eastAsia="Times New Roman" w:hAnsi="Times New Roman"/>
          <w:sz w:val="24"/>
          <w:szCs w:val="24"/>
        </w:rPr>
        <w:t>.</w:t>
      </w:r>
    </w:p>
    <w:p w14:paraId="2D49F084" w14:textId="77777777" w:rsidR="00A528EC" w:rsidRPr="00A528EC" w:rsidRDefault="00A528EC" w:rsidP="007C179C">
      <w:pPr>
        <w:pStyle w:val="a3"/>
        <w:numPr>
          <w:ilvl w:val="0"/>
          <w:numId w:val="4"/>
        </w:numPr>
        <w:spacing w:after="0" w:line="240" w:lineRule="auto"/>
        <w:ind w:hanging="11"/>
        <w:jc w:val="both"/>
        <w:rPr>
          <w:rFonts w:ascii="Times New Roman" w:eastAsia="Times New Roman" w:hAnsi="Times New Roman"/>
          <w:sz w:val="24"/>
          <w:szCs w:val="24"/>
        </w:rPr>
      </w:pPr>
      <w:r w:rsidRPr="00A528EC">
        <w:rPr>
          <w:rFonts w:ascii="Times New Roman" w:eastAsia="Times New Roman" w:hAnsi="Times New Roman"/>
          <w:sz w:val="24"/>
          <w:szCs w:val="24"/>
        </w:rPr>
        <w:t xml:space="preserve">Прямая гарантия для развития </w:t>
      </w:r>
      <w:r>
        <w:rPr>
          <w:rFonts w:ascii="Times New Roman" w:eastAsia="Times New Roman" w:hAnsi="Times New Roman"/>
          <w:sz w:val="24"/>
          <w:szCs w:val="24"/>
        </w:rPr>
        <w:t>сельскохозяйственной кооперации</w:t>
      </w:r>
      <w:r w:rsidR="00F9136E">
        <w:rPr>
          <w:rFonts w:ascii="Times New Roman" w:eastAsia="Times New Roman" w:hAnsi="Times New Roman"/>
          <w:sz w:val="24"/>
          <w:szCs w:val="24"/>
        </w:rPr>
        <w:t>.</w:t>
      </w:r>
    </w:p>
    <w:p w14:paraId="089CD385" w14:textId="77777777" w:rsidR="00A528EC" w:rsidRDefault="00A528EC"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A528EC">
        <w:rPr>
          <w:rFonts w:ascii="Times New Roman" w:eastAsia="Times New Roman" w:hAnsi="Times New Roman"/>
          <w:sz w:val="24"/>
          <w:szCs w:val="24"/>
        </w:rPr>
        <w:t>Прямая гара</w:t>
      </w:r>
      <w:r w:rsidR="007B19F4">
        <w:rPr>
          <w:rFonts w:ascii="Times New Roman" w:eastAsia="Times New Roman" w:hAnsi="Times New Roman"/>
          <w:sz w:val="24"/>
          <w:szCs w:val="24"/>
        </w:rPr>
        <w:t xml:space="preserve">нтия для </w:t>
      </w:r>
      <w:proofErr w:type="spellStart"/>
      <w:r w:rsidR="007B19F4">
        <w:rPr>
          <w:rFonts w:ascii="Times New Roman" w:eastAsia="Times New Roman" w:hAnsi="Times New Roman"/>
          <w:sz w:val="24"/>
          <w:szCs w:val="24"/>
        </w:rPr>
        <w:t>факторинговых</w:t>
      </w:r>
      <w:proofErr w:type="spellEnd"/>
      <w:r w:rsidR="007B19F4">
        <w:rPr>
          <w:rFonts w:ascii="Times New Roman" w:eastAsia="Times New Roman" w:hAnsi="Times New Roman"/>
          <w:sz w:val="24"/>
          <w:szCs w:val="24"/>
        </w:rPr>
        <w:t xml:space="preserve"> компаний</w:t>
      </w:r>
      <w:r w:rsidR="00F9136E">
        <w:rPr>
          <w:rFonts w:ascii="Times New Roman" w:eastAsia="Times New Roman" w:hAnsi="Times New Roman"/>
          <w:sz w:val="24"/>
          <w:szCs w:val="24"/>
        </w:rPr>
        <w:t>.</w:t>
      </w:r>
    </w:p>
    <w:p w14:paraId="036B4773" w14:textId="77777777" w:rsidR="007B19F4" w:rsidRDefault="007B19F4"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Прямая гарантия для </w:t>
      </w:r>
      <w:proofErr w:type="spellStart"/>
      <w:r>
        <w:rPr>
          <w:rFonts w:ascii="Times New Roman" w:eastAsia="Times New Roman" w:hAnsi="Times New Roman"/>
          <w:sz w:val="24"/>
          <w:szCs w:val="24"/>
        </w:rPr>
        <w:t>стартапов</w:t>
      </w:r>
      <w:proofErr w:type="spellEnd"/>
      <w:r>
        <w:rPr>
          <w:rFonts w:ascii="Times New Roman" w:eastAsia="Times New Roman" w:hAnsi="Times New Roman"/>
          <w:sz w:val="24"/>
          <w:szCs w:val="24"/>
        </w:rPr>
        <w:t>.</w:t>
      </w:r>
    </w:p>
    <w:p w14:paraId="45A0A7BF" w14:textId="77777777" w:rsidR="007C179C" w:rsidRDefault="007C179C"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7C179C">
        <w:rPr>
          <w:rFonts w:ascii="Times New Roman" w:eastAsia="Times New Roman" w:hAnsi="Times New Roman"/>
          <w:sz w:val="24"/>
          <w:szCs w:val="24"/>
        </w:rPr>
        <w:t>Прямая гарантия для быстрорастущих инновационных, высокотехнологичных предприятий.</w:t>
      </w:r>
    </w:p>
    <w:p w14:paraId="3F50213B" w14:textId="77777777" w:rsidR="00F51EA9" w:rsidRDefault="00F51EA9" w:rsidP="00F51EA9">
      <w:pPr>
        <w:pStyle w:val="a3"/>
        <w:numPr>
          <w:ilvl w:val="0"/>
          <w:numId w:val="4"/>
        </w:numPr>
        <w:spacing w:after="0" w:line="240" w:lineRule="auto"/>
        <w:ind w:left="1418" w:hanging="709"/>
        <w:contextualSpacing w:val="0"/>
        <w:jc w:val="both"/>
        <w:rPr>
          <w:rFonts w:ascii="Times New Roman" w:eastAsia="Times New Roman" w:hAnsi="Times New Roman"/>
          <w:sz w:val="24"/>
          <w:szCs w:val="24"/>
        </w:rPr>
      </w:pPr>
      <w:r w:rsidRPr="00F51EA9">
        <w:rPr>
          <w:rFonts w:ascii="Times New Roman" w:eastAsia="Times New Roman" w:hAnsi="Times New Roman"/>
          <w:sz w:val="24"/>
          <w:szCs w:val="24"/>
        </w:rPr>
        <w:t>Прямая гарантия для начинающих предпринимателей старше 45 лет.</w:t>
      </w:r>
    </w:p>
    <w:p w14:paraId="722ED6AC" w14:textId="02BB71B5" w:rsidR="0054300E" w:rsidRDefault="0054300E" w:rsidP="0054300E">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54300E">
        <w:rPr>
          <w:rFonts w:ascii="Times New Roman" w:eastAsia="Times New Roman" w:hAnsi="Times New Roman"/>
          <w:sz w:val="24"/>
          <w:szCs w:val="24"/>
        </w:rPr>
        <w:t xml:space="preserve">Прямая гарантия для обеспечения финансирования </w:t>
      </w:r>
      <w:proofErr w:type="spellStart"/>
      <w:r w:rsidRPr="0054300E">
        <w:rPr>
          <w:rFonts w:ascii="Times New Roman" w:eastAsia="Times New Roman" w:hAnsi="Times New Roman"/>
          <w:sz w:val="24"/>
          <w:szCs w:val="24"/>
        </w:rPr>
        <w:t>самозанятых</w:t>
      </w:r>
      <w:proofErr w:type="spellEnd"/>
      <w:r w:rsidRPr="0054300E">
        <w:rPr>
          <w:rFonts w:ascii="Times New Roman" w:eastAsia="Times New Roman" w:hAnsi="Times New Roman"/>
          <w:sz w:val="24"/>
          <w:szCs w:val="24"/>
        </w:rPr>
        <w:t xml:space="preserve"> граждан (МФО)</w:t>
      </w:r>
      <w:r>
        <w:rPr>
          <w:rFonts w:ascii="Times New Roman" w:eastAsia="Times New Roman" w:hAnsi="Times New Roman"/>
          <w:sz w:val="24"/>
          <w:szCs w:val="24"/>
        </w:rPr>
        <w:t>.</w:t>
      </w:r>
    </w:p>
    <w:p w14:paraId="50413330" w14:textId="2DFC8EEC" w:rsidR="00743507" w:rsidRDefault="00743507" w:rsidP="00743507">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743507">
        <w:rPr>
          <w:rFonts w:ascii="Times New Roman" w:eastAsia="Times New Roman" w:hAnsi="Times New Roman"/>
          <w:sz w:val="24"/>
          <w:szCs w:val="24"/>
        </w:rPr>
        <w:t>Прямая гарантия для субъектов МСП, пострадавших в результате чрезвычайной ситуации федерального характера.</w:t>
      </w:r>
    </w:p>
    <w:p w14:paraId="460D2E71" w14:textId="77777777" w:rsidR="0054300E" w:rsidRPr="00A16950" w:rsidRDefault="0054300E" w:rsidP="00616B40">
      <w:pPr>
        <w:pStyle w:val="a3"/>
        <w:spacing w:after="0" w:line="240" w:lineRule="auto"/>
        <w:contextualSpacing w:val="0"/>
        <w:jc w:val="both"/>
        <w:rPr>
          <w:rFonts w:ascii="Times New Roman" w:eastAsia="Times New Roman" w:hAnsi="Times New Roman"/>
          <w:sz w:val="24"/>
          <w:szCs w:val="24"/>
        </w:rPr>
      </w:pPr>
    </w:p>
    <w:p w14:paraId="00179BEB" w14:textId="77777777" w:rsidR="000E66F6" w:rsidRPr="00A64BED" w:rsidRDefault="000E66F6" w:rsidP="007C179C">
      <w:pPr>
        <w:pStyle w:val="a3"/>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14:paraId="24C544CA" w14:textId="77777777" w:rsidR="000E66F6" w:rsidRPr="00A64BED" w:rsidRDefault="000E66F6"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proofErr w:type="spellStart"/>
      <w:r w:rsidRPr="00A64BED">
        <w:rPr>
          <w:rFonts w:ascii="Times New Roman" w:eastAsia="Times New Roman" w:hAnsi="Times New Roman"/>
          <w:sz w:val="24"/>
          <w:szCs w:val="24"/>
        </w:rPr>
        <w:t>Контргарантия</w:t>
      </w:r>
      <w:proofErr w:type="spellEnd"/>
      <w:r w:rsidR="00B421B4">
        <w:rPr>
          <w:rFonts w:ascii="Times New Roman" w:eastAsia="Times New Roman" w:hAnsi="Times New Roman"/>
          <w:sz w:val="24"/>
          <w:szCs w:val="24"/>
        </w:rPr>
        <w:t>.</w:t>
      </w:r>
    </w:p>
    <w:p w14:paraId="3EECB8A0" w14:textId="77777777" w:rsidR="00057106" w:rsidRPr="00A64BED" w:rsidRDefault="000E66F6"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lastRenderedPageBreak/>
        <w:t>Синдицированная гарантия</w:t>
      </w:r>
      <w:r w:rsidR="00F9136E">
        <w:rPr>
          <w:rFonts w:ascii="Times New Roman" w:eastAsia="Times New Roman" w:hAnsi="Times New Roman"/>
          <w:sz w:val="24"/>
          <w:szCs w:val="24"/>
        </w:rPr>
        <w:t>.</w:t>
      </w:r>
    </w:p>
    <w:p w14:paraId="1A739EEE" w14:textId="77777777" w:rsidR="007968BA" w:rsidRPr="00A64BED" w:rsidRDefault="007968BA" w:rsidP="00A6201A">
      <w:pPr>
        <w:pStyle w:val="a3"/>
        <w:numPr>
          <w:ilvl w:val="0"/>
          <w:numId w:val="5"/>
        </w:numPr>
        <w:spacing w:after="0" w:line="240" w:lineRule="auto"/>
        <w:ind w:left="567" w:firstLine="142"/>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w:t>
      </w:r>
      <w:r w:rsidR="00F9136E">
        <w:rPr>
          <w:rFonts w:ascii="Times New Roman" w:eastAsia="Times New Roman" w:hAnsi="Times New Roman"/>
          <w:sz w:val="24"/>
          <w:szCs w:val="24"/>
        </w:rPr>
        <w:t>.</w:t>
      </w:r>
    </w:p>
    <w:p w14:paraId="60A4CAE7" w14:textId="6600478F" w:rsidR="00BD0830" w:rsidRDefault="00BD0830" w:rsidP="00A6201A">
      <w:pPr>
        <w:pStyle w:val="a3"/>
        <w:numPr>
          <w:ilvl w:val="0"/>
          <w:numId w:val="5"/>
        </w:numPr>
        <w:spacing w:after="0" w:line="240" w:lineRule="auto"/>
        <w:ind w:hanging="11"/>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w:t>
      </w:r>
      <w:r w:rsidR="00A6201A">
        <w:rPr>
          <w:rFonts w:ascii="Times New Roman" w:eastAsia="Times New Roman" w:hAnsi="Times New Roman"/>
          <w:sz w:val="24"/>
          <w:szCs w:val="24"/>
        </w:rPr>
        <w:t>,</w:t>
      </w:r>
      <w:r w:rsidRPr="00A64BED">
        <w:rPr>
          <w:rFonts w:ascii="Times New Roman" w:eastAsia="Times New Roman" w:hAnsi="Times New Roman"/>
          <w:sz w:val="24"/>
          <w:szCs w:val="24"/>
        </w:rPr>
        <w:t xml:space="preserve"> </w:t>
      </w:r>
      <w:r w:rsidR="00C170ED">
        <w:rPr>
          <w:rFonts w:ascii="Times New Roman" w:eastAsia="Times New Roman" w:hAnsi="Times New Roman"/>
          <w:sz w:val="24"/>
          <w:szCs w:val="24"/>
        </w:rPr>
        <w:t xml:space="preserve">Северного Кавказа, </w:t>
      </w:r>
      <w:r w:rsidRPr="00A64BED">
        <w:rPr>
          <w:rFonts w:ascii="Times New Roman" w:eastAsia="Times New Roman" w:hAnsi="Times New Roman"/>
          <w:sz w:val="24"/>
          <w:szCs w:val="24"/>
        </w:rPr>
        <w:t>моногородов</w:t>
      </w:r>
      <w:r w:rsidR="00A6201A">
        <w:rPr>
          <w:rFonts w:ascii="Times New Roman" w:eastAsia="Times New Roman" w:hAnsi="Times New Roman"/>
          <w:sz w:val="24"/>
          <w:szCs w:val="24"/>
        </w:rPr>
        <w:t xml:space="preserve"> и закрытых административно-территориальных образований</w:t>
      </w:r>
      <w:r w:rsidRPr="00A64BED">
        <w:rPr>
          <w:rFonts w:ascii="Times New Roman" w:eastAsia="Times New Roman" w:hAnsi="Times New Roman"/>
          <w:sz w:val="24"/>
          <w:szCs w:val="24"/>
        </w:rPr>
        <w:t>,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 xml:space="preserve"> для Дальнего Востока</w:t>
      </w:r>
      <w:r w:rsidR="00A6201A">
        <w:rPr>
          <w:rFonts w:ascii="Times New Roman" w:eastAsia="Times New Roman" w:hAnsi="Times New Roman"/>
          <w:sz w:val="24"/>
          <w:szCs w:val="24"/>
        </w:rPr>
        <w:t>,</w:t>
      </w:r>
      <w:r w:rsidRPr="00A64BED">
        <w:rPr>
          <w:rFonts w:ascii="Times New Roman" w:eastAsia="Times New Roman" w:hAnsi="Times New Roman"/>
          <w:sz w:val="24"/>
          <w:szCs w:val="24"/>
        </w:rPr>
        <w:t xml:space="preserve"> </w:t>
      </w:r>
      <w:r w:rsidR="00C170ED">
        <w:rPr>
          <w:rFonts w:ascii="Times New Roman" w:eastAsia="Times New Roman" w:hAnsi="Times New Roman"/>
          <w:sz w:val="24"/>
          <w:szCs w:val="24"/>
        </w:rPr>
        <w:t>Северного Кавказа,</w:t>
      </w:r>
      <w:r w:rsidR="00C170ED" w:rsidRPr="00A64BED">
        <w:rPr>
          <w:rFonts w:ascii="Times New Roman" w:eastAsia="Times New Roman" w:hAnsi="Times New Roman"/>
          <w:sz w:val="24"/>
          <w:szCs w:val="24"/>
        </w:rPr>
        <w:t xml:space="preserve"> </w:t>
      </w:r>
      <w:r w:rsidRPr="00A64BED">
        <w:rPr>
          <w:rFonts w:ascii="Times New Roman" w:eastAsia="Times New Roman" w:hAnsi="Times New Roman"/>
          <w:sz w:val="24"/>
          <w:szCs w:val="24"/>
        </w:rPr>
        <w:t>моногородов</w:t>
      </w:r>
      <w:r w:rsidR="00A6201A">
        <w:rPr>
          <w:rFonts w:ascii="Times New Roman" w:eastAsia="Times New Roman" w:hAnsi="Times New Roman"/>
          <w:sz w:val="24"/>
          <w:szCs w:val="24"/>
        </w:rPr>
        <w:t xml:space="preserve"> и ЗАТО</w:t>
      </w:r>
      <w:r w:rsidRPr="00A64BED">
        <w:rPr>
          <w:rFonts w:ascii="Times New Roman" w:eastAsia="Times New Roman" w:hAnsi="Times New Roman"/>
          <w:sz w:val="24"/>
          <w:szCs w:val="24"/>
        </w:rPr>
        <w:t>)</w:t>
      </w:r>
      <w:r w:rsidR="00F9136E">
        <w:rPr>
          <w:rFonts w:ascii="Times New Roman" w:eastAsia="Times New Roman" w:hAnsi="Times New Roman"/>
          <w:sz w:val="24"/>
          <w:szCs w:val="24"/>
        </w:rPr>
        <w:t>.</w:t>
      </w:r>
      <w:r w:rsidR="00A6201A" w:rsidRPr="00A6201A">
        <w:t xml:space="preserve"> </w:t>
      </w:r>
    </w:p>
    <w:p w14:paraId="2D08F3D5" w14:textId="77777777" w:rsidR="00A16950" w:rsidRDefault="00A16950"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экспортеров, выдаваемая совместно с поручительством РГО (</w:t>
      </w:r>
      <w:proofErr w:type="spellStart"/>
      <w:r w:rsidRPr="00A16950">
        <w:rPr>
          <w:rFonts w:ascii="Times New Roman" w:eastAsia="Times New Roman" w:hAnsi="Times New Roman"/>
          <w:sz w:val="24"/>
          <w:szCs w:val="24"/>
        </w:rPr>
        <w:t>согарантия</w:t>
      </w:r>
      <w:proofErr w:type="spellEnd"/>
      <w:r w:rsidRPr="00A16950">
        <w:rPr>
          <w:rFonts w:ascii="Times New Roman" w:eastAsia="Times New Roman" w:hAnsi="Times New Roman"/>
          <w:sz w:val="24"/>
          <w:szCs w:val="24"/>
        </w:rPr>
        <w:t xml:space="preserve"> для экспортеров)</w:t>
      </w:r>
      <w:r w:rsidR="00F9136E">
        <w:rPr>
          <w:rFonts w:ascii="Times New Roman" w:eastAsia="Times New Roman" w:hAnsi="Times New Roman"/>
          <w:sz w:val="24"/>
          <w:szCs w:val="24"/>
        </w:rPr>
        <w:t>.</w:t>
      </w:r>
    </w:p>
    <w:p w14:paraId="4B7F0C25" w14:textId="77777777" w:rsidR="00B1492F" w:rsidRDefault="00B1492F" w:rsidP="007C179C">
      <w:pPr>
        <w:pStyle w:val="a3"/>
        <w:numPr>
          <w:ilvl w:val="0"/>
          <w:numId w:val="5"/>
        </w:numPr>
        <w:spacing w:after="0" w:line="240" w:lineRule="auto"/>
        <w:ind w:hanging="11"/>
        <w:contextualSpacing w:val="0"/>
        <w:jc w:val="both"/>
        <w:rPr>
          <w:rFonts w:ascii="Times New Roman" w:eastAsia="Times New Roman" w:hAnsi="Times New Roman"/>
          <w:sz w:val="24"/>
          <w:szCs w:val="24"/>
        </w:rPr>
      </w:pPr>
      <w:r w:rsidRPr="00B1492F">
        <w:rPr>
          <w:rFonts w:ascii="Times New Roman" w:eastAsia="Times New Roman" w:hAnsi="Times New Roman"/>
          <w:sz w:val="24"/>
          <w:szCs w:val="24"/>
        </w:rPr>
        <w:t>Прямая гарантия для сельскохозяйственных кооперативов, выдаваемая совместно с поручительством РГО (</w:t>
      </w:r>
      <w:proofErr w:type="spellStart"/>
      <w:r w:rsidRPr="00B1492F">
        <w:rPr>
          <w:rFonts w:ascii="Times New Roman" w:eastAsia="Times New Roman" w:hAnsi="Times New Roman"/>
          <w:sz w:val="24"/>
          <w:szCs w:val="24"/>
        </w:rPr>
        <w:t>согарантия</w:t>
      </w:r>
      <w:proofErr w:type="spellEnd"/>
      <w:r w:rsidRPr="00B1492F">
        <w:rPr>
          <w:rFonts w:ascii="Times New Roman" w:eastAsia="Times New Roman" w:hAnsi="Times New Roman"/>
          <w:sz w:val="24"/>
          <w:szCs w:val="24"/>
        </w:rPr>
        <w:t xml:space="preserve"> для сель</w:t>
      </w:r>
      <w:r>
        <w:rPr>
          <w:rFonts w:ascii="Times New Roman" w:eastAsia="Times New Roman" w:hAnsi="Times New Roman"/>
          <w:sz w:val="24"/>
          <w:szCs w:val="24"/>
        </w:rPr>
        <w:t>скохозяйственных кооперативов)</w:t>
      </w:r>
      <w:r w:rsidR="00A528EC">
        <w:rPr>
          <w:rFonts w:ascii="Times New Roman" w:eastAsia="Times New Roman" w:hAnsi="Times New Roman"/>
          <w:sz w:val="24"/>
          <w:szCs w:val="24"/>
        </w:rPr>
        <w:t>.</w:t>
      </w:r>
    </w:p>
    <w:p w14:paraId="6401B225" w14:textId="77777777" w:rsidR="007C179C" w:rsidRDefault="007C179C"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7C179C">
        <w:rPr>
          <w:rFonts w:ascii="Times New Roman" w:eastAsia="Times New Roman" w:hAnsi="Times New Roman"/>
          <w:sz w:val="24"/>
          <w:szCs w:val="24"/>
        </w:rPr>
        <w:t>Прямая гарантия для быстрорастущих инновационных, высокотехнологичных предприятий, выдаваемая совместно с поручительством РГО (</w:t>
      </w:r>
      <w:proofErr w:type="spellStart"/>
      <w:r w:rsidRPr="007C179C">
        <w:rPr>
          <w:rFonts w:ascii="Times New Roman" w:eastAsia="Times New Roman" w:hAnsi="Times New Roman"/>
          <w:sz w:val="24"/>
          <w:szCs w:val="24"/>
        </w:rPr>
        <w:t>согарантия</w:t>
      </w:r>
      <w:proofErr w:type="spellEnd"/>
      <w:r w:rsidRPr="007C179C">
        <w:rPr>
          <w:rFonts w:ascii="Times New Roman" w:eastAsia="Times New Roman" w:hAnsi="Times New Roman"/>
          <w:sz w:val="24"/>
          <w:szCs w:val="24"/>
        </w:rPr>
        <w:t xml:space="preserve"> для быстрорастущих предприятий).</w:t>
      </w:r>
    </w:p>
    <w:p w14:paraId="301C12F4" w14:textId="77777777" w:rsidR="0057203D" w:rsidRDefault="00F51EA9"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57203D">
        <w:rPr>
          <w:rFonts w:ascii="Times New Roman" w:eastAsia="Times New Roman" w:hAnsi="Times New Roman"/>
          <w:sz w:val="24"/>
          <w:szCs w:val="24"/>
        </w:rPr>
        <w:t>Прямая гарантия для содействия занятости лиц старше 45 лет, выдаваемая совместно с поручительством РГО (</w:t>
      </w:r>
      <w:proofErr w:type="spellStart"/>
      <w:r w:rsidRPr="0057203D">
        <w:rPr>
          <w:rFonts w:ascii="Times New Roman" w:eastAsia="Times New Roman" w:hAnsi="Times New Roman"/>
          <w:sz w:val="24"/>
          <w:szCs w:val="24"/>
        </w:rPr>
        <w:t>согарантия</w:t>
      </w:r>
      <w:proofErr w:type="spellEnd"/>
      <w:r w:rsidRPr="0057203D">
        <w:rPr>
          <w:rFonts w:ascii="Times New Roman" w:eastAsia="Times New Roman" w:hAnsi="Times New Roman"/>
          <w:sz w:val="24"/>
          <w:szCs w:val="24"/>
        </w:rPr>
        <w:t xml:space="preserve"> для занятости лиц старше 45 лет).</w:t>
      </w:r>
    </w:p>
    <w:p w14:paraId="400FE87E" w14:textId="2D6B9909" w:rsidR="00BD331D" w:rsidRDefault="0057203D"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57203D">
        <w:rPr>
          <w:rFonts w:ascii="Times New Roman" w:eastAsia="Times New Roman" w:hAnsi="Times New Roman"/>
          <w:sz w:val="24"/>
          <w:szCs w:val="24"/>
        </w:rPr>
        <w:t>Прямая гарантия для развития физической культуры и спорта, выдаваемая совместно с поручительством РГО (</w:t>
      </w:r>
      <w:proofErr w:type="spellStart"/>
      <w:r w:rsidRPr="0057203D">
        <w:rPr>
          <w:rFonts w:ascii="Times New Roman" w:eastAsia="Times New Roman" w:hAnsi="Times New Roman"/>
          <w:sz w:val="24"/>
          <w:szCs w:val="24"/>
        </w:rPr>
        <w:t>согарантия</w:t>
      </w:r>
      <w:proofErr w:type="spellEnd"/>
      <w:r w:rsidRPr="0057203D">
        <w:rPr>
          <w:rFonts w:ascii="Times New Roman" w:eastAsia="Times New Roman" w:hAnsi="Times New Roman"/>
          <w:sz w:val="24"/>
          <w:szCs w:val="24"/>
        </w:rPr>
        <w:t xml:space="preserve"> для развития физической культуры и спорта)»</w:t>
      </w:r>
      <w:r>
        <w:rPr>
          <w:rFonts w:ascii="Times New Roman" w:eastAsia="Times New Roman" w:hAnsi="Times New Roman"/>
          <w:sz w:val="24"/>
          <w:szCs w:val="24"/>
        </w:rPr>
        <w:t>.</w:t>
      </w:r>
    </w:p>
    <w:p w14:paraId="4D03C2DC" w14:textId="3C34D724" w:rsidR="00743507" w:rsidRDefault="00743507" w:rsidP="00743507">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743507">
        <w:rPr>
          <w:rFonts w:ascii="Times New Roman" w:eastAsia="Times New Roman" w:hAnsi="Times New Roman"/>
          <w:sz w:val="24"/>
          <w:szCs w:val="24"/>
        </w:rPr>
        <w:t>Прямая гарантия для субъектов МСП, пострадавших в результате чрезвычайной ситуации федерального характера, выдаваемая совместно с поручительством РГО (</w:t>
      </w:r>
      <w:proofErr w:type="spellStart"/>
      <w:r w:rsidRPr="00743507">
        <w:rPr>
          <w:rFonts w:ascii="Times New Roman" w:eastAsia="Times New Roman" w:hAnsi="Times New Roman"/>
          <w:sz w:val="24"/>
          <w:szCs w:val="24"/>
        </w:rPr>
        <w:t>согарантия</w:t>
      </w:r>
      <w:proofErr w:type="spellEnd"/>
      <w:r w:rsidRPr="00743507">
        <w:rPr>
          <w:rFonts w:ascii="Times New Roman" w:eastAsia="Times New Roman" w:hAnsi="Times New Roman"/>
          <w:sz w:val="24"/>
          <w:szCs w:val="24"/>
        </w:rPr>
        <w:t xml:space="preserve"> для чрезвычайной ситуации).</w:t>
      </w:r>
    </w:p>
    <w:p w14:paraId="13DAC377" w14:textId="77777777" w:rsidR="00BD331D" w:rsidRDefault="00BD331D">
      <w:pPr>
        <w:suppressAutoHyphens w:val="0"/>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0A5BCDD9" w14:textId="77777777" w:rsidR="0057203D" w:rsidRPr="0057203D" w:rsidRDefault="0057203D" w:rsidP="0057203D">
      <w:pPr>
        <w:pStyle w:val="a3"/>
        <w:widowControl w:val="0"/>
        <w:spacing w:after="0" w:line="240" w:lineRule="auto"/>
        <w:ind w:left="851"/>
        <w:contextualSpacing w:val="0"/>
        <w:jc w:val="both"/>
        <w:rPr>
          <w:rFonts w:ascii="Times New Roman" w:eastAsia="Times New Roman" w:hAnsi="Times New Roman"/>
          <w:sz w:val="24"/>
          <w:szCs w:val="24"/>
        </w:rPr>
      </w:pPr>
    </w:p>
    <w:p w14:paraId="7EF4BF8A" w14:textId="77777777" w:rsidR="003507B0" w:rsidRPr="00A64BED" w:rsidRDefault="003507B0" w:rsidP="0057203D">
      <w:pPr>
        <w:widowControl w:val="0"/>
        <w:suppressAutoHyphens w:val="0"/>
        <w:spacing w:after="160" w:line="259" w:lineRule="auto"/>
        <w:jc w:val="both"/>
        <w:rPr>
          <w:rFonts w:ascii="Times New Roman" w:eastAsia="Times New Roman" w:hAnsi="Times New Roman"/>
          <w:sz w:val="24"/>
          <w:szCs w:val="24"/>
        </w:rPr>
      </w:pPr>
      <w:r w:rsidRPr="00A64BED">
        <w:rPr>
          <w:rFonts w:ascii="Times New Roman" w:hAnsi="Times New Roman"/>
          <w:b/>
          <w:sz w:val="28"/>
          <w:szCs w:val="28"/>
        </w:rPr>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14:paraId="580EAE20"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E651CCD" w14:textId="77777777"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0" w:name="_Toc28170928"/>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0"/>
          </w:p>
        </w:tc>
      </w:tr>
      <w:tr w:rsidR="005F4CB8" w:rsidRPr="00A64BED" w14:paraId="66B1C75D"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3AF0AB" w14:textId="77777777"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2FB14D" w14:textId="77777777" w:rsidR="005F4CB8" w:rsidRPr="00A64BED" w:rsidRDefault="00F123A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w:t>
            </w:r>
          </w:p>
        </w:tc>
      </w:tr>
      <w:tr w:rsidR="005F4CB8" w:rsidRPr="00A64BED" w14:paraId="05F27CB3"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3A264F" w14:textId="77777777"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ADC7147" w14:textId="1C5F762F" w:rsidR="005F4CB8" w:rsidRPr="00A64BED" w:rsidRDefault="004D3794" w:rsidP="004D379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62FCA" w:rsidRPr="00A64BED">
              <w:rPr>
                <w:rFonts w:ascii="Times New Roman" w:eastAsia="Times New Roman" w:hAnsi="Times New Roman"/>
                <w:sz w:val="24"/>
                <w:szCs w:val="24"/>
                <w:lang w:eastAsia="ru-RU"/>
              </w:rPr>
              <w:t>убъекты МСП</w:t>
            </w:r>
          </w:p>
        </w:tc>
      </w:tr>
      <w:tr w:rsidR="005F4CB8" w:rsidRPr="00A64BED" w14:paraId="664C3B0C" w14:textId="77777777"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2A69294" w14:textId="77777777"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521069" w14:textId="77777777"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14:paraId="023C9557" w14:textId="77777777"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823053"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84A862" w14:textId="77777777"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14:paraId="0A9FBC5C" w14:textId="77777777"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939E6FF"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D5FADE9" w14:textId="77777777"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14:paraId="189FAC75" w14:textId="77777777"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D09BA83"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9450A0E" w14:textId="77777777" w:rsidR="005F4CB8" w:rsidRPr="00A64BED" w:rsidRDefault="00E81642" w:rsidP="0057060C">
            <w:pPr>
              <w:spacing w:after="0" w:line="240" w:lineRule="auto"/>
              <w:ind w:left="136" w:right="136"/>
              <w:jc w:val="both"/>
              <w:textAlignment w:val="top"/>
              <w:rPr>
                <w:rFonts w:ascii="Times New Roman" w:eastAsia="Times New Roman" w:hAnsi="Times New Roman"/>
                <w:sz w:val="24"/>
                <w:szCs w:val="24"/>
                <w:lang w:eastAsia="ru-RU"/>
              </w:rPr>
            </w:pPr>
            <w:r w:rsidRPr="00E81642">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F4CB8" w:rsidRPr="00A64BED" w14:paraId="0E00B0C8"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A7B129"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E8240F" w14:textId="6710AD59" w:rsidR="00897F13"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A65186">
              <w:rPr>
                <w:rFonts w:ascii="Times New Roman" w:eastAsia="Times New Roman" w:hAnsi="Times New Roman"/>
                <w:sz w:val="24"/>
                <w:szCs w:val="24"/>
                <w:lang w:eastAsia="ru-RU"/>
              </w:rPr>
              <w:t>.</w:t>
            </w:r>
          </w:p>
          <w:p w14:paraId="189D84FA" w14:textId="77777777" w:rsidR="00897F13"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p>
          <w:p w14:paraId="7C44559F" w14:textId="764F263A" w:rsidR="005F4CB8"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w:t>
            </w:r>
            <w:r w:rsidR="00A65186">
              <w:rPr>
                <w:rFonts w:ascii="Times New Roman" w:eastAsia="Times New Roman" w:hAnsi="Times New Roman"/>
                <w:sz w:val="24"/>
                <w:szCs w:val="24"/>
                <w:lang w:eastAsia="ru-RU"/>
              </w:rPr>
              <w:t>вна или превышает 500 млн рублей.</w:t>
            </w:r>
          </w:p>
          <w:p w14:paraId="557A7C93" w14:textId="77777777" w:rsidR="00A65186" w:rsidRDefault="00A65186" w:rsidP="0057060C">
            <w:pPr>
              <w:spacing w:after="0" w:line="240" w:lineRule="auto"/>
              <w:ind w:left="136" w:right="136"/>
              <w:jc w:val="both"/>
              <w:textAlignment w:val="top"/>
              <w:rPr>
                <w:rFonts w:ascii="Times New Roman" w:eastAsia="Times New Roman" w:hAnsi="Times New Roman"/>
                <w:sz w:val="24"/>
                <w:szCs w:val="24"/>
                <w:lang w:eastAsia="ru-RU"/>
              </w:rPr>
            </w:pPr>
          </w:p>
          <w:p w14:paraId="3EFE950F" w14:textId="77777777" w:rsidR="00A65186" w:rsidRDefault="00A65186" w:rsidP="00A65186">
            <w:pPr>
              <w:spacing w:after="0" w:line="240" w:lineRule="auto"/>
              <w:ind w:left="136" w:right="136"/>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 xml:space="preserve">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w:t>
            </w:r>
            <w:proofErr w:type="spellStart"/>
            <w:r w:rsidRPr="00A65186">
              <w:rPr>
                <w:rFonts w:ascii="Times New Roman" w:eastAsia="Times New Roman" w:hAnsi="Times New Roman"/>
                <w:sz w:val="24"/>
                <w:szCs w:val="24"/>
                <w:lang w:eastAsia="ru-RU"/>
              </w:rPr>
              <w:t>эскроу</w:t>
            </w:r>
            <w:proofErr w:type="spellEnd"/>
            <w:r w:rsidRPr="00A65186">
              <w:rPr>
                <w:rFonts w:ascii="Times New Roman" w:eastAsia="Times New Roman" w:hAnsi="Times New Roman"/>
                <w:sz w:val="24"/>
                <w:szCs w:val="24"/>
                <w:lang w:eastAsia="ru-RU"/>
              </w:rPr>
              <w:t>.</w:t>
            </w:r>
          </w:p>
          <w:p w14:paraId="40483069" w14:textId="77777777" w:rsidR="00A65186" w:rsidRPr="00A65186" w:rsidRDefault="00A65186" w:rsidP="00A65186">
            <w:pPr>
              <w:spacing w:after="0" w:line="240" w:lineRule="auto"/>
              <w:ind w:left="136" w:right="136"/>
              <w:jc w:val="both"/>
              <w:textAlignment w:val="top"/>
              <w:rPr>
                <w:rFonts w:ascii="Times New Roman" w:eastAsia="Times New Roman" w:hAnsi="Times New Roman"/>
                <w:sz w:val="24"/>
                <w:szCs w:val="24"/>
                <w:lang w:eastAsia="ru-RU"/>
              </w:rPr>
            </w:pPr>
          </w:p>
          <w:p w14:paraId="344F24A5" w14:textId="29BA17DD" w:rsidR="00A65186" w:rsidRDefault="00A65186" w:rsidP="00A65186">
            <w:pPr>
              <w:spacing w:after="0" w:line="240" w:lineRule="auto"/>
              <w:ind w:left="136" w:right="136"/>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1% годовых от суммы гарантии за весь срок действия гарантии (вне зависимости от суммы гарантии), если гарантия обеспечивает обязательства Заемщика с основным видом деятельности, отнесенным по Общероссийскому классификатору видов экономической деятельности к видам экономической деятельности Раздела G «Торговля оптовая и розничная; ремонт автотранспортных средств и мотоциклов»</w:t>
            </w:r>
            <w:r w:rsidR="00921553">
              <w:rPr>
                <w:rFonts w:ascii="Times New Roman" w:eastAsia="Times New Roman" w:hAnsi="Times New Roman"/>
                <w:sz w:val="24"/>
                <w:szCs w:val="24"/>
                <w:lang w:eastAsia="ru-RU"/>
              </w:rPr>
              <w:t>.</w:t>
            </w:r>
          </w:p>
          <w:p w14:paraId="6495ABE5" w14:textId="77777777"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14:paraId="5CF06933" w14:textId="294274BB" w:rsidR="00651144" w:rsidRPr="00A64BED" w:rsidRDefault="00651144" w:rsidP="00E3192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14:paraId="78A7F0BA" w14:textId="77777777"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8AA7AC" w14:textId="5709F6D5"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4F421C" w14:textId="77777777"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14:paraId="6BECD43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CB177D"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5351036E" w14:textId="77777777"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14:paraId="65FD77D0" w14:textId="77777777"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7EA5322" w14:textId="2D903C7F"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w:t>
            </w:r>
            <w:r w:rsidR="004D3794">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sidR="004D3794">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sidR="00275C1B" w:rsidRPr="00A64BED">
              <w:rPr>
                <w:rFonts w:ascii="Times New Roman" w:eastAsia="Times New Roman" w:hAnsi="Times New Roman"/>
                <w:sz w:val="24"/>
                <w:szCs w:val="24"/>
                <w:lang w:eastAsia="ru-RU"/>
              </w:rPr>
              <w:t>:</w:t>
            </w:r>
          </w:p>
          <w:p w14:paraId="038420C3" w14:textId="77777777"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14:paraId="7EE99168" w14:textId="77777777"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14:paraId="617C484D" w14:textId="77777777"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14:paraId="77EEA62F" w14:textId="77777777"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96A4EB7" w14:textId="77777777"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14:paraId="1E5A7CDA" w14:textId="77777777"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p>
          <w:p w14:paraId="10747DC8" w14:textId="77777777"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00A192D" w14:textId="77777777"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14:paraId="7E74C409" w14:textId="77777777"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14:paraId="609194AA" w14:textId="77777777"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14:paraId="4C01204A" w14:textId="77777777"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14:paraId="62408B40" w14:textId="2CDEB52D"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оплаты платежей по </w:t>
            </w:r>
            <w:r w:rsidR="00AA5444">
              <w:rPr>
                <w:rFonts w:ascii="Times New Roman" w:eastAsia="Times New Roman" w:hAnsi="Times New Roman"/>
                <w:kern w:val="24"/>
                <w:sz w:val="24"/>
                <w:szCs w:val="24"/>
                <w:lang w:eastAsia="ru-RU"/>
              </w:rPr>
              <w:t xml:space="preserve">любым видам </w:t>
            </w:r>
            <w:r w:rsidRPr="00A64BED">
              <w:rPr>
                <w:rFonts w:ascii="Times New Roman" w:eastAsia="Times New Roman" w:hAnsi="Times New Roman"/>
                <w:kern w:val="24"/>
                <w:sz w:val="24"/>
                <w:szCs w:val="24"/>
                <w:lang w:eastAsia="ru-RU"/>
              </w:rPr>
              <w:t>договор</w:t>
            </w:r>
            <w:r w:rsidR="00AA5444">
              <w:rPr>
                <w:rFonts w:ascii="Times New Roman" w:eastAsia="Times New Roman" w:hAnsi="Times New Roman"/>
                <w:kern w:val="24"/>
                <w:sz w:val="24"/>
                <w:szCs w:val="24"/>
                <w:lang w:eastAsia="ru-RU"/>
              </w:rPr>
              <w:t>ов</w:t>
            </w:r>
            <w:r w:rsidRPr="00A64BED">
              <w:rPr>
                <w:rFonts w:ascii="Times New Roman" w:eastAsia="Times New Roman" w:hAnsi="Times New Roman"/>
                <w:kern w:val="24"/>
                <w:sz w:val="24"/>
                <w:szCs w:val="24"/>
                <w:lang w:eastAsia="ru-RU"/>
              </w:rPr>
              <w:t xml:space="preserve"> долгосрочной</w:t>
            </w:r>
            <w:r w:rsidR="00AA5444">
              <w:rPr>
                <w:rFonts w:ascii="Times New Roman" w:eastAsia="Times New Roman" w:hAnsi="Times New Roman"/>
                <w:kern w:val="24"/>
                <w:sz w:val="24"/>
                <w:szCs w:val="24"/>
                <w:lang w:eastAsia="ru-RU"/>
              </w:rPr>
              <w:t xml:space="preserve"> (более 1 года)</w:t>
            </w:r>
            <w:r w:rsidRPr="00A64BED">
              <w:rPr>
                <w:rFonts w:ascii="Times New Roman" w:eastAsia="Times New Roman" w:hAnsi="Times New Roman"/>
                <w:kern w:val="24"/>
                <w:sz w:val="24"/>
                <w:szCs w:val="24"/>
                <w:lang w:eastAsia="ru-RU"/>
              </w:rPr>
              <w:t xml:space="preserve"> аренды</w:t>
            </w:r>
            <w:r w:rsidR="00AA5444">
              <w:rPr>
                <w:rFonts w:ascii="Times New Roman" w:eastAsia="Times New Roman" w:hAnsi="Times New Roman"/>
                <w:kern w:val="24"/>
                <w:sz w:val="24"/>
                <w:szCs w:val="24"/>
                <w:lang w:eastAsia="ru-RU"/>
              </w:rPr>
              <w:t xml:space="preserve"> и аренды любых видов имущества</w:t>
            </w:r>
            <w:r w:rsidRPr="00A64BED">
              <w:rPr>
                <w:rFonts w:ascii="Times New Roman" w:eastAsia="Times New Roman" w:hAnsi="Times New Roman"/>
                <w:kern w:val="24"/>
                <w:sz w:val="24"/>
                <w:szCs w:val="24"/>
                <w:lang w:eastAsia="ru-RU"/>
              </w:rPr>
              <w:t xml:space="preserve">,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602813">
              <w:rPr>
                <w:rFonts w:ascii="Times New Roman" w:eastAsia="Times New Roman" w:hAnsi="Times New Roman"/>
                <w:kern w:val="24"/>
                <w:sz w:val="24"/>
                <w:szCs w:val="24"/>
                <w:lang w:eastAsia="ru-RU"/>
              </w:rPr>
              <w:t>финансировани</w:t>
            </w:r>
            <w:r w:rsidR="009F0F9A">
              <w:rPr>
                <w:rFonts w:ascii="Times New Roman" w:eastAsia="Times New Roman" w:hAnsi="Times New Roman"/>
                <w:kern w:val="24"/>
                <w:sz w:val="24"/>
                <w:szCs w:val="24"/>
                <w:lang w:eastAsia="ru-RU"/>
              </w:rPr>
              <w:t>я</w:t>
            </w:r>
            <w:r w:rsidR="00602813">
              <w:rPr>
                <w:rFonts w:ascii="Times New Roman" w:eastAsia="Times New Roman" w:hAnsi="Times New Roman"/>
                <w:kern w:val="24"/>
                <w:sz w:val="24"/>
                <w:szCs w:val="24"/>
                <w:lang w:eastAsia="ru-RU"/>
              </w:rPr>
              <w:t xml:space="preserve"> ранее понесенных затрат </w:t>
            </w:r>
            <w:r w:rsidR="009F0F9A">
              <w:rPr>
                <w:rFonts w:ascii="Times New Roman" w:eastAsia="Times New Roman" w:hAnsi="Times New Roman"/>
                <w:kern w:val="24"/>
                <w:sz w:val="24"/>
                <w:szCs w:val="24"/>
                <w:lang w:eastAsia="ru-RU"/>
              </w:rPr>
              <w:t>на реализацию</w:t>
            </w:r>
            <w:r w:rsidR="00602813">
              <w:rPr>
                <w:rFonts w:ascii="Times New Roman" w:eastAsia="Times New Roman" w:hAnsi="Times New Roman"/>
                <w:kern w:val="24"/>
                <w:sz w:val="24"/>
                <w:szCs w:val="24"/>
                <w:lang w:eastAsia="ru-RU"/>
              </w:rPr>
              <w:t xml:space="preserve"> проект</w:t>
            </w:r>
            <w:r w:rsidR="009F0F9A">
              <w:rPr>
                <w:rFonts w:ascii="Times New Roman" w:eastAsia="Times New Roman" w:hAnsi="Times New Roman"/>
                <w:kern w:val="24"/>
                <w:sz w:val="24"/>
                <w:szCs w:val="24"/>
                <w:lang w:eastAsia="ru-RU"/>
              </w:rPr>
              <w:t>а</w:t>
            </w:r>
            <w:r w:rsidR="00602813">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 xml:space="preserve">ции малых и средних предприятий, и/или рефинансирование кредита другого банка, предоставленного на эти </w:t>
            </w:r>
            <w:r w:rsidR="005856CE" w:rsidRPr="00A64BED">
              <w:rPr>
                <w:rFonts w:ascii="Times New Roman" w:eastAsia="Times New Roman" w:hAnsi="Times New Roman"/>
                <w:kern w:val="24"/>
                <w:sz w:val="24"/>
                <w:szCs w:val="24"/>
                <w:lang w:eastAsia="ru-RU"/>
              </w:rPr>
              <w:lastRenderedPageBreak/>
              <w:t>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14:paraId="3CE9AF0A" w14:textId="77777777"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14:paraId="71B7A015" w14:textId="77777777"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7955987"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88874"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14:paraId="4745FCB3" w14:textId="77777777"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852C95"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0C19C9"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14:paraId="4F72971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FC4035"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23821A7" w14:textId="77777777"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14:paraId="5BB87BCF" w14:textId="336D423D" w:rsidR="005F4CB8"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672AF4">
              <w:rPr>
                <w:rFonts w:ascii="Times New Roman" w:eastAsia="Times New Roman" w:hAnsi="Times New Roman"/>
                <w:sz w:val="24"/>
                <w:szCs w:val="24"/>
                <w:lang w:eastAsia="ru-RU"/>
              </w:rPr>
              <w:t>созалогу</w:t>
            </w:r>
            <w:proofErr w:type="spellEnd"/>
            <w:r w:rsidRPr="00672AF4">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5F4CB8" w:rsidRPr="00A64BED" w14:paraId="7BB1BA7A" w14:textId="77777777"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1BB7A7" w14:textId="77777777"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618180" w14:textId="77777777"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14:paraId="780A3A2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BD640"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673FE0" w14:textId="77777777"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14:paraId="3CC1A77E" w14:textId="77777777"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650850"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DFCB683"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52F28413"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14:paraId="47CF0F6A"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35766"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7CE0F5"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14:paraId="6D8F2B73" w14:textId="77777777"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14:paraId="3B4EEC97"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882C1BB" w14:textId="77777777" w:rsidR="005F175D" w:rsidRPr="00A64BED" w:rsidRDefault="005F175D" w:rsidP="00914703">
            <w:pPr>
              <w:pStyle w:val="2"/>
              <w:jc w:val="center"/>
              <w:rPr>
                <w:rFonts w:eastAsia="Times New Roman"/>
                <w:lang w:eastAsia="ru-RU"/>
              </w:rPr>
            </w:pPr>
            <w:bookmarkStart w:id="1" w:name="_Toc28170929"/>
            <w:r w:rsidRPr="00A64BED">
              <w:rPr>
                <w:rFonts w:ascii="Times New Roman" w:eastAsia="Times New Roman" w:hAnsi="Times New Roman" w:cs="Times New Roman"/>
                <w:b/>
                <w:color w:val="auto"/>
                <w:sz w:val="28"/>
                <w:szCs w:val="28"/>
                <w:lang w:eastAsia="ru-RU"/>
              </w:rPr>
              <w:lastRenderedPageBreak/>
              <w:t>ПРЯМАЯ ГАРАНТИЯ ДЛЯ ЗАСТРОЙЩИКОВ</w:t>
            </w:r>
            <w:bookmarkEnd w:id="1"/>
          </w:p>
        </w:tc>
      </w:tr>
      <w:tr w:rsidR="005F175D" w:rsidRPr="00A64BED" w14:paraId="0B012FAC" w14:textId="77777777"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D72589" w14:textId="77777777"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C7D9F4" w14:textId="77777777" w:rsidR="005F175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F175D" w:rsidRPr="00A64BED" w14:paraId="65467638"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8E9EA5" w14:textId="77777777"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568EC85" w14:textId="3140F40F" w:rsidR="005F175D" w:rsidRPr="00A64BED" w:rsidRDefault="0005710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w:t>
            </w:r>
            <w:r w:rsidR="00F34BE1">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 xml:space="preserve">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14:paraId="4F52CAAB" w14:textId="77777777"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321C42" w14:textId="77777777"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72E89E" w14:textId="77777777"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14:paraId="76CAD36B" w14:textId="77777777"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35D0B9"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9951170" w14:textId="77777777"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14:paraId="260FCB86" w14:textId="77777777"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1DB8FD"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4EAB56" w14:textId="77777777"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14:paraId="00DAB334" w14:textId="77777777"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FF9FE2"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A57086" w14:textId="77777777"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14:paraId="2DE5CD96" w14:textId="77777777"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19824B"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2FBFA1" w14:textId="5211E3EE" w:rsidR="0001633F"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r w:rsidR="0081722F">
              <w:rPr>
                <w:rFonts w:ascii="Times New Roman" w:eastAsia="Times New Roman" w:hAnsi="Times New Roman"/>
                <w:sz w:val="24"/>
                <w:szCs w:val="24"/>
                <w:lang w:eastAsia="ru-RU"/>
              </w:rPr>
              <w:t xml:space="preserve"> </w:t>
            </w:r>
          </w:p>
          <w:p w14:paraId="562FEF5E" w14:textId="77777777" w:rsidR="00897F13" w:rsidRDefault="00897F13" w:rsidP="0057060C">
            <w:pPr>
              <w:spacing w:after="0" w:line="240" w:lineRule="auto"/>
              <w:ind w:left="142" w:right="138"/>
              <w:jc w:val="both"/>
              <w:textAlignment w:val="top"/>
              <w:rPr>
                <w:rFonts w:ascii="Times New Roman" w:eastAsia="Times New Roman" w:hAnsi="Times New Roman"/>
                <w:sz w:val="24"/>
                <w:szCs w:val="24"/>
                <w:lang w:eastAsia="ru-RU"/>
              </w:rPr>
            </w:pPr>
          </w:p>
          <w:p w14:paraId="07FED13A" w14:textId="2F836448" w:rsidR="00897F13" w:rsidRDefault="00897F13" w:rsidP="0057060C">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6027DC1" w14:textId="77777777" w:rsidR="00A65186" w:rsidRDefault="00A65186" w:rsidP="0057060C">
            <w:pPr>
              <w:spacing w:after="0" w:line="240" w:lineRule="auto"/>
              <w:ind w:left="142" w:right="138"/>
              <w:jc w:val="both"/>
              <w:textAlignment w:val="top"/>
              <w:rPr>
                <w:rFonts w:ascii="Times New Roman" w:eastAsia="Times New Roman" w:hAnsi="Times New Roman"/>
                <w:sz w:val="24"/>
                <w:szCs w:val="24"/>
                <w:lang w:eastAsia="ru-RU"/>
              </w:rPr>
            </w:pPr>
          </w:p>
          <w:p w14:paraId="189F1854" w14:textId="66382BB5" w:rsidR="00A65186" w:rsidRDefault="00A65186" w:rsidP="0057060C">
            <w:pPr>
              <w:spacing w:after="0" w:line="240" w:lineRule="auto"/>
              <w:ind w:left="142" w:right="138"/>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 xml:space="preserve">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w:t>
            </w:r>
            <w:proofErr w:type="spellStart"/>
            <w:r w:rsidRPr="00A65186">
              <w:rPr>
                <w:rFonts w:ascii="Times New Roman" w:eastAsia="Times New Roman" w:hAnsi="Times New Roman"/>
                <w:sz w:val="24"/>
                <w:szCs w:val="24"/>
                <w:lang w:eastAsia="ru-RU"/>
              </w:rPr>
              <w:t>эскроу</w:t>
            </w:r>
            <w:proofErr w:type="spellEnd"/>
            <w:r w:rsidRPr="00A65186">
              <w:rPr>
                <w:rFonts w:ascii="Times New Roman" w:eastAsia="Times New Roman" w:hAnsi="Times New Roman"/>
                <w:sz w:val="24"/>
                <w:szCs w:val="24"/>
                <w:lang w:eastAsia="ru-RU"/>
              </w:rPr>
              <w:t>.</w:t>
            </w:r>
          </w:p>
          <w:p w14:paraId="13F19EBE" w14:textId="77777777" w:rsidR="00A65186" w:rsidRPr="00A64BED" w:rsidRDefault="00A65186" w:rsidP="0057060C">
            <w:pPr>
              <w:spacing w:after="0" w:line="240" w:lineRule="auto"/>
              <w:ind w:left="142" w:right="138"/>
              <w:jc w:val="both"/>
              <w:textAlignment w:val="top"/>
              <w:rPr>
                <w:rFonts w:ascii="Times New Roman" w:eastAsia="Times New Roman" w:hAnsi="Times New Roman"/>
                <w:sz w:val="24"/>
                <w:szCs w:val="24"/>
                <w:lang w:eastAsia="ru-RU"/>
              </w:rPr>
            </w:pPr>
          </w:p>
          <w:p w14:paraId="7AD73A55" w14:textId="0A9E183A" w:rsidR="00651144" w:rsidRPr="00A64BED" w:rsidRDefault="00E31927" w:rsidP="0057060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сумме гарантии более 10</w:t>
            </w:r>
            <w:r w:rsidR="00651144"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00651144"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00651144"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14:paraId="1C11D4D9" w14:textId="77777777"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40CACF6"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5543F6B" w14:textId="77777777"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14:paraId="6F5102D9"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1F4EAA" w14:textId="77777777"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319B4B0"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5C359130"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0E0FC2B2"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0DACDB7E" w14:textId="77777777"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14:paraId="3B6D266C"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567D92B"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5C0341F4"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14:paraId="040606BC"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763D0CA5"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1F1B188B"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6D89570C" w14:textId="77777777" w:rsidR="00293F6A"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14:paraId="37FF999A" w14:textId="77777777" w:rsidR="00952EC0" w:rsidRPr="00A64BED" w:rsidRDefault="00952EC0" w:rsidP="00FF77D4">
            <w:pPr>
              <w:spacing w:after="0" w:line="240" w:lineRule="auto"/>
              <w:ind w:left="142" w:right="138"/>
              <w:jc w:val="both"/>
              <w:textAlignment w:val="top"/>
              <w:rPr>
                <w:rFonts w:ascii="Times New Roman" w:eastAsia="Times New Roman" w:hAnsi="Times New Roman"/>
                <w:sz w:val="24"/>
                <w:szCs w:val="24"/>
                <w:lang w:eastAsia="ru-RU"/>
              </w:rPr>
            </w:pPr>
          </w:p>
          <w:p w14:paraId="48DD5D4C" w14:textId="77777777"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14:paraId="664BE9DA" w14:textId="77777777"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E741A9"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FCEA990"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14:paraId="33A39495" w14:textId="77777777"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5749CF"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B7361B"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14:paraId="5226A5E8"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587EBD3"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6ED35E" w14:textId="77777777"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47D504D1" w14:textId="25775AA0" w:rsidR="00CB3286"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672AF4">
              <w:rPr>
                <w:rFonts w:ascii="Times New Roman" w:eastAsia="Times New Roman" w:hAnsi="Times New Roman"/>
                <w:sz w:val="24"/>
                <w:szCs w:val="24"/>
                <w:lang w:eastAsia="ru-RU"/>
              </w:rPr>
              <w:t>созалогу</w:t>
            </w:r>
            <w:proofErr w:type="spellEnd"/>
            <w:r w:rsidRPr="00672AF4">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CB3286" w:rsidRPr="00A64BED" w14:paraId="0ABD2B0F"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B7A946" w14:textId="77777777"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E59CCD" w14:textId="77777777"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14:paraId="30E16F0E"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2995F9"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6B3BC9" w14:textId="77777777"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14:paraId="3EF460BB" w14:textId="77777777"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6E282D"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4083A1D"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0AAA365E"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14:paraId="3B5B6F12"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2FC2B2"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4CFB90" w14:textId="77777777"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CB3286" w:rsidRPr="00A64BED" w14:paraId="3ADA5FBC" w14:textId="77777777"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C0E261" w14:textId="57E98303" w:rsidR="00CB3286" w:rsidRPr="00A64BED" w:rsidRDefault="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DDD37B" w14:textId="77777777" w:rsid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14:paraId="42A491AA" w14:textId="77777777"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p>
          <w:p w14:paraId="1F0702EE" w14:textId="77777777"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Корпорацию для рассмотрения заявки, прикладываются копии (заверенные уполномоченным сотрудником Банка): </w:t>
            </w:r>
          </w:p>
          <w:p w14:paraId="6B083801" w14:textId="77777777"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а) выписки из реестра членов саморегулируемой организации, подтверждающей членство застройщика в одной из саморегулируемых организаций;</w:t>
            </w:r>
          </w:p>
          <w:p w14:paraId="7D86E3B4" w14:textId="35596C82" w:rsidR="007C0C54" w:rsidRPr="00A64BED" w:rsidRDefault="00743507" w:rsidP="00743507">
            <w:pPr>
              <w:spacing w:after="0" w:line="240" w:lineRule="auto"/>
              <w:ind w:left="142" w:right="138"/>
              <w:jc w:val="both"/>
              <w:textAlignment w:val="top"/>
              <w:rPr>
                <w:rFonts w:eastAsia="Times New Roman"/>
                <w:kern w:val="24"/>
                <w:lang w:eastAsia="ru-RU"/>
              </w:rPr>
            </w:pPr>
            <w:r w:rsidRPr="00743507">
              <w:rPr>
                <w:rFonts w:ascii="Times New Roman" w:eastAsia="Times New Roman" w:hAnsi="Times New Roman"/>
                <w:kern w:val="24"/>
                <w:sz w:val="24"/>
                <w:szCs w:val="24"/>
                <w:lang w:eastAsia="ru-RU"/>
              </w:rPr>
              <w:t>б) разрешения на строительство</w:t>
            </w:r>
          </w:p>
        </w:tc>
      </w:tr>
    </w:tbl>
    <w:p w14:paraId="66978623" w14:textId="77777777"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14:paraId="082A84BB"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E01DA8F" w14:textId="77777777" w:rsidR="00E34B19" w:rsidRPr="00A64BED" w:rsidRDefault="00E34B19" w:rsidP="00CE4D9D">
            <w:pPr>
              <w:pStyle w:val="2"/>
              <w:jc w:val="center"/>
            </w:pPr>
            <w:bookmarkStart w:id="2" w:name="_Toc28170930"/>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2"/>
            <w:r w:rsidR="00B752EF">
              <w:rPr>
                <w:rFonts w:ascii="Times New Roman" w:eastAsia="Times New Roman" w:hAnsi="Times New Roman" w:cs="Times New Roman"/>
                <w:b/>
                <w:color w:val="auto"/>
                <w:sz w:val="28"/>
                <w:szCs w:val="28"/>
                <w:lang w:eastAsia="ru-RU"/>
              </w:rPr>
              <w:t xml:space="preserve"> </w:t>
            </w:r>
          </w:p>
        </w:tc>
      </w:tr>
      <w:tr w:rsidR="00E34B19" w:rsidRPr="00A64BED" w14:paraId="692B2A26"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32B92C"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F6B283" w14:textId="77777777" w:rsidR="00E34B19" w:rsidRPr="00A64BED" w:rsidRDefault="008A6939" w:rsidP="00507E4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Безотзывная </w:t>
            </w:r>
          </w:p>
        </w:tc>
      </w:tr>
      <w:tr w:rsidR="00E34B19" w:rsidRPr="00A64BED" w14:paraId="6AB4A385"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7FCD67C" w14:textId="77777777"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9BD3559" w14:textId="41CE090E" w:rsidR="00E34B19" w:rsidRPr="00A64BED" w:rsidRDefault="00F34BE1" w:rsidP="00C12FBE">
            <w:pPr>
              <w:tabs>
                <w:tab w:val="left" w:pos="366"/>
              </w:tabs>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E34B19" w:rsidRPr="00A64BED">
              <w:rPr>
                <w:rFonts w:ascii="Times New Roman" w:eastAsia="Times New Roman" w:hAnsi="Times New Roman"/>
                <w:sz w:val="24"/>
                <w:szCs w:val="24"/>
                <w:lang w:eastAsia="ru-RU"/>
              </w:rPr>
              <w:t>убъекты МСП, заключающие</w:t>
            </w:r>
            <w:r w:rsidR="00AD1BDA" w:rsidRPr="00A64BED">
              <w:rPr>
                <w:rFonts w:ascii="Times New Roman" w:eastAsia="Times New Roman" w:hAnsi="Times New Roman"/>
                <w:sz w:val="24"/>
                <w:szCs w:val="24"/>
                <w:lang w:eastAsia="ru-RU"/>
              </w:rPr>
              <w:t>/заключившие</w:t>
            </w:r>
            <w:r w:rsidR="00E34B19"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w:t>
            </w:r>
            <w:r w:rsidR="00C12FBE">
              <w:rPr>
                <w:rFonts w:ascii="Times New Roman" w:eastAsia="Times New Roman" w:hAnsi="Times New Roman" w:cstheme="minorBidi"/>
                <w:sz w:val="24"/>
                <w:szCs w:val="24"/>
                <w:lang w:eastAsia="ru-RU"/>
              </w:rPr>
              <w:t>Ф</w:t>
            </w:r>
            <w:r w:rsidR="00F2086C" w:rsidRPr="00A64BED">
              <w:rPr>
                <w:rFonts w:ascii="Times New Roman" w:eastAsia="Times New Roman" w:hAnsi="Times New Roman" w:cstheme="minorBidi"/>
                <w:sz w:val="24"/>
                <w:szCs w:val="24"/>
                <w:lang w:eastAsia="ru-RU"/>
              </w:rPr>
              <w:t>едеральн</w:t>
            </w:r>
            <w:r w:rsidR="00C12FBE">
              <w:rPr>
                <w:rFonts w:ascii="Times New Roman" w:eastAsia="Times New Roman" w:hAnsi="Times New Roman" w:cstheme="minorBidi"/>
                <w:sz w:val="24"/>
                <w:szCs w:val="24"/>
                <w:lang w:eastAsia="ru-RU"/>
              </w:rPr>
              <w:t>ому</w:t>
            </w:r>
            <w:r w:rsidR="00F2086C" w:rsidRPr="00A64BED">
              <w:rPr>
                <w:rFonts w:ascii="Times New Roman" w:eastAsia="Times New Roman" w:hAnsi="Times New Roman" w:cstheme="minorBidi"/>
                <w:sz w:val="24"/>
                <w:szCs w:val="24"/>
                <w:lang w:eastAsia="ru-RU"/>
              </w:rPr>
              <w:t xml:space="preserve"> закон</w:t>
            </w:r>
            <w:r w:rsidR="00C12FBE">
              <w:rPr>
                <w:rFonts w:ascii="Times New Roman" w:eastAsia="Times New Roman" w:hAnsi="Times New Roman" w:cstheme="minorBidi"/>
                <w:sz w:val="24"/>
                <w:szCs w:val="24"/>
                <w:lang w:eastAsia="ru-RU"/>
              </w:rPr>
              <w:t>у</w:t>
            </w:r>
            <w:r w:rsidR="00F2086C" w:rsidRPr="00A64BED">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 xml:space="preserve">от 05.04.2013 </w:t>
            </w:r>
            <w:r w:rsidR="00C12FBE">
              <w:rPr>
                <w:rFonts w:ascii="Times New Roman" w:eastAsia="Times New Roman" w:hAnsi="Times New Roman" w:cstheme="minorBidi"/>
                <w:sz w:val="24"/>
                <w:szCs w:val="24"/>
                <w:lang w:eastAsia="ru-RU"/>
              </w:rPr>
              <w:t>№</w:t>
            </w:r>
            <w:r w:rsidR="00C12FBE" w:rsidRPr="00C12FBE">
              <w:rPr>
                <w:rFonts w:ascii="Times New Roman" w:eastAsia="Times New Roman" w:hAnsi="Times New Roman" w:cstheme="minorBidi"/>
                <w:sz w:val="24"/>
                <w:szCs w:val="24"/>
                <w:lang w:eastAsia="ru-RU"/>
              </w:rPr>
              <w:t xml:space="preserve"> 44-ФЗ</w:t>
            </w:r>
            <w:r w:rsidR="00C12FBE">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О контрактной системе в сфере закупок товаров, работ, услуг для обеспечения государственных и муниципальных нужд</w:t>
            </w:r>
            <w:r w:rsidR="00C12FBE">
              <w:rPr>
                <w:rFonts w:ascii="Times New Roman" w:eastAsia="Times New Roman" w:hAnsi="Times New Roman" w:cstheme="minorBidi"/>
                <w:sz w:val="24"/>
                <w:szCs w:val="24"/>
                <w:lang w:eastAsia="ru-RU"/>
              </w:rPr>
              <w:t>» (далее – федеральный закон № 44-ФЗ)</w:t>
            </w:r>
            <w:r w:rsidR="00F22F2C" w:rsidRPr="00A64BED">
              <w:rPr>
                <w:rFonts w:ascii="Times New Roman" w:eastAsia="Times New Roman" w:hAnsi="Times New Roman" w:cstheme="minorBidi"/>
                <w:sz w:val="24"/>
                <w:szCs w:val="24"/>
                <w:lang w:eastAsia="ru-RU"/>
              </w:rPr>
              <w:t xml:space="preserve"> и </w:t>
            </w:r>
            <w:r w:rsidR="00C12FBE" w:rsidRPr="00C12FBE">
              <w:rPr>
                <w:rFonts w:ascii="Times New Roman" w:eastAsia="Times New Roman" w:hAnsi="Times New Roman" w:cstheme="minorBidi"/>
                <w:sz w:val="24"/>
                <w:szCs w:val="24"/>
                <w:lang w:eastAsia="ru-RU"/>
              </w:rPr>
              <w:lastRenderedPageBreak/>
              <w:t>Федеральн</w:t>
            </w:r>
            <w:r w:rsidR="00C12FBE">
              <w:rPr>
                <w:rFonts w:ascii="Times New Roman" w:eastAsia="Times New Roman" w:hAnsi="Times New Roman" w:cstheme="minorBidi"/>
                <w:sz w:val="24"/>
                <w:szCs w:val="24"/>
                <w:lang w:eastAsia="ru-RU"/>
              </w:rPr>
              <w:t>ому</w:t>
            </w:r>
            <w:r w:rsidR="00C12FBE" w:rsidRPr="00C12FBE">
              <w:rPr>
                <w:rFonts w:ascii="Times New Roman" w:eastAsia="Times New Roman" w:hAnsi="Times New Roman" w:cstheme="minorBidi"/>
                <w:sz w:val="24"/>
                <w:szCs w:val="24"/>
                <w:lang w:eastAsia="ru-RU"/>
              </w:rPr>
              <w:t xml:space="preserve"> закон</w:t>
            </w:r>
            <w:r w:rsidR="00C12FBE">
              <w:rPr>
                <w:rFonts w:ascii="Times New Roman" w:eastAsia="Times New Roman" w:hAnsi="Times New Roman" w:cstheme="minorBidi"/>
                <w:sz w:val="24"/>
                <w:szCs w:val="24"/>
                <w:lang w:eastAsia="ru-RU"/>
              </w:rPr>
              <w:t>у</w:t>
            </w:r>
            <w:r w:rsidR="00C12FBE" w:rsidRPr="00C12FBE">
              <w:rPr>
                <w:rFonts w:ascii="Times New Roman" w:eastAsia="Times New Roman" w:hAnsi="Times New Roman" w:cstheme="minorBidi"/>
                <w:sz w:val="24"/>
                <w:szCs w:val="24"/>
                <w:lang w:eastAsia="ru-RU"/>
              </w:rPr>
              <w:t xml:space="preserve"> от 18.07.2011 </w:t>
            </w:r>
            <w:r w:rsidR="00C12FBE">
              <w:rPr>
                <w:rFonts w:ascii="Times New Roman" w:eastAsia="Times New Roman" w:hAnsi="Times New Roman" w:cstheme="minorBidi"/>
                <w:sz w:val="24"/>
                <w:szCs w:val="24"/>
                <w:lang w:eastAsia="ru-RU"/>
              </w:rPr>
              <w:t>№</w:t>
            </w:r>
            <w:r w:rsidR="00C12FBE" w:rsidRPr="00C12FBE">
              <w:rPr>
                <w:rFonts w:ascii="Times New Roman" w:eastAsia="Times New Roman" w:hAnsi="Times New Roman" w:cstheme="minorBidi"/>
                <w:sz w:val="24"/>
                <w:szCs w:val="24"/>
                <w:lang w:eastAsia="ru-RU"/>
              </w:rPr>
              <w:t xml:space="preserve"> 223-ФЗ</w:t>
            </w:r>
            <w:r w:rsidR="00C12FBE">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О закупках товаров, работ, услуг отдельными видами юридических лиц</w:t>
            </w:r>
            <w:r w:rsidR="00C12FBE">
              <w:rPr>
                <w:rFonts w:ascii="Times New Roman" w:eastAsia="Times New Roman" w:hAnsi="Times New Roman" w:cstheme="minorBidi"/>
                <w:sz w:val="24"/>
                <w:szCs w:val="24"/>
                <w:lang w:eastAsia="ru-RU"/>
              </w:rPr>
              <w:t>» (далее – федеральный закон</w:t>
            </w:r>
            <w:r w:rsidR="00C12FBE" w:rsidRPr="00C12FBE">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r w:rsidR="00C12FBE">
              <w:rPr>
                <w:rFonts w:ascii="Times New Roman" w:eastAsia="Times New Roman" w:hAnsi="Times New Roman" w:cstheme="minorBidi"/>
                <w:sz w:val="24"/>
                <w:szCs w:val="24"/>
                <w:lang w:eastAsia="ru-RU"/>
              </w:rPr>
              <w:t>)</w:t>
            </w:r>
          </w:p>
        </w:tc>
      </w:tr>
      <w:tr w:rsidR="00E34B19" w:rsidRPr="00A64BED" w14:paraId="51FAC39C" w14:textId="77777777"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F21FD3"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lastRenderedPageBreak/>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9BBBAD2" w14:textId="77777777"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14:paraId="6E20803E"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2F0FCA"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7D833C" w14:textId="77777777"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14:paraId="2EA83C61"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E4B67E"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39F63C" w14:textId="77777777"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14:paraId="2B8AD209" w14:textId="77777777"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213440"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DA5291" w14:textId="1E0F9189" w:rsidR="00651144"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4B9E6230" w14:textId="77777777" w:rsidR="00897F13"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p>
          <w:p w14:paraId="1FDE3B04" w14:textId="54EA7B28" w:rsidR="00897F13" w:rsidRPr="00A64BED" w:rsidRDefault="00897F13" w:rsidP="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p>
        </w:tc>
      </w:tr>
      <w:tr w:rsidR="00CB3286" w:rsidRPr="00A64BED" w14:paraId="6CCF4310"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A864FC"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236D67C" w14:textId="77777777"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14:paraId="44A5EFC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4CABDB" w14:textId="77777777"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69D1E4" w14:textId="77777777"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14:paraId="33B5B6DF"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ED2207"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03F33DF"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14:paraId="0132CE16"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35601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3B3BBA6"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14:paraId="15CB5F3C"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18E25C"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B09805" w14:textId="77777777"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71564614" w14:textId="5D6E1A6F" w:rsidR="000E66F6" w:rsidRPr="00A64BED" w:rsidRDefault="00672AF4" w:rsidP="00092CB1">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616B40">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616B40">
              <w:rPr>
                <w:rFonts w:ascii="Times New Roman" w:eastAsia="Times New Roman" w:hAnsi="Times New Roman"/>
                <w:sz w:val="24"/>
                <w:szCs w:val="24"/>
                <w:lang w:eastAsia="ru-RU"/>
              </w:rPr>
              <w:t>созалогу</w:t>
            </w:r>
            <w:proofErr w:type="spellEnd"/>
            <w:r w:rsidRPr="00616B40">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CB3286" w:rsidRPr="00A64BED" w14:paraId="06370250"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113EEA"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A760BD" w14:textId="77777777"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14:paraId="03F9DE87" w14:textId="77777777" w:rsidTr="00331E97">
        <w:trPr>
          <w:trHeight w:val="4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606DC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95F9C3F" w14:textId="77777777"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14:paraId="38FBD65D" w14:textId="77777777" w:rsidTr="00F16EA4">
        <w:trPr>
          <w:trHeight w:val="4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DA990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2CFC3B"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14:paraId="1CD52BBE" w14:textId="5B0EF5FE" w:rsidR="00CB3286" w:rsidRPr="00A64BED" w:rsidRDefault="00CB328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контракта</w:t>
            </w:r>
          </w:p>
        </w:tc>
      </w:tr>
      <w:tr w:rsidR="00CB3286" w:rsidRPr="00A64BED" w14:paraId="42CDA280" w14:textId="77777777"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5B8C6C"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26CE85"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14:paraId="47C10BD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5DFEEB3" w14:textId="68000962"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AD53FF0" w14:textId="77777777"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14:paraId="4202BE24" w14:textId="77777777"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14:paraId="7E4550C1" w14:textId="6E1A978C" w:rsidR="00CB3286" w:rsidRPr="00A64BED" w:rsidRDefault="00487F42" w:rsidP="0005376C">
            <w:pPr>
              <w:tabs>
                <w:tab w:val="left" w:pos="410"/>
              </w:tabs>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xml:space="preserve">. </w:t>
            </w:r>
            <w:r w:rsidR="0005376C">
              <w:rPr>
                <w:rFonts w:ascii="Times New Roman" w:eastAsia="Times New Roman" w:hAnsi="Times New Roman" w:cstheme="minorBidi"/>
                <w:kern w:val="24"/>
                <w:sz w:val="24"/>
                <w:szCs w:val="24"/>
                <w:lang w:eastAsia="ru-RU"/>
              </w:rPr>
              <w:t xml:space="preserve">  </w:t>
            </w:r>
            <w:r w:rsidR="00CB3286" w:rsidRPr="00A64BED">
              <w:rPr>
                <w:rFonts w:ascii="Times New Roman" w:eastAsia="Times New Roman" w:hAnsi="Times New Roman" w:cstheme="minorBidi"/>
                <w:kern w:val="24"/>
                <w:sz w:val="24"/>
                <w:szCs w:val="24"/>
                <w:lang w:eastAsia="ru-RU"/>
              </w:rPr>
              <w:t>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14:paraId="4437E89C" w14:textId="77777777" w:rsidR="000E66F6" w:rsidRPr="00331E97" w:rsidRDefault="00487F42" w:rsidP="00B1492F">
            <w:pPr>
              <w:suppressAutoHyphens w:val="0"/>
              <w:spacing w:after="0" w:line="240" w:lineRule="auto"/>
              <w:ind w:left="136" w:right="136"/>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331E97">
              <w:rPr>
                <w:rFonts w:ascii="Times New Roman" w:eastAsia="Times New Roman" w:hAnsi="Times New Roman"/>
                <w:kern w:val="24"/>
                <w:sz w:val="24"/>
                <w:szCs w:val="24"/>
                <w:lang w:eastAsia="ru-RU"/>
              </w:rPr>
              <w:t>рассмотрения заявки, прикладывае</w:t>
            </w:r>
            <w:r w:rsidR="0057060C" w:rsidRPr="00331E97">
              <w:rPr>
                <w:rFonts w:ascii="Times New Roman" w:eastAsia="Times New Roman" w:hAnsi="Times New Roman"/>
                <w:kern w:val="24"/>
                <w:sz w:val="24"/>
                <w:szCs w:val="24"/>
                <w:lang w:eastAsia="ru-RU"/>
              </w:rPr>
              <w:t xml:space="preserve">тся проект </w:t>
            </w:r>
            <w:r w:rsidR="000E66F6" w:rsidRPr="00331E97">
              <w:rPr>
                <w:rFonts w:ascii="Times New Roman" w:eastAsia="Times New Roman" w:hAnsi="Times New Roman"/>
                <w:kern w:val="24"/>
                <w:sz w:val="24"/>
                <w:szCs w:val="24"/>
                <w:lang w:eastAsia="ru-RU"/>
              </w:rPr>
              <w:t>контракта</w:t>
            </w:r>
            <w:r w:rsidR="00AD1BDA" w:rsidRPr="00331E97">
              <w:rPr>
                <w:rFonts w:ascii="Times New Roman" w:eastAsia="Times New Roman" w:hAnsi="Times New Roman"/>
                <w:kern w:val="24"/>
                <w:sz w:val="24"/>
                <w:szCs w:val="24"/>
                <w:lang w:eastAsia="ru-RU"/>
              </w:rPr>
              <w:t>/контракт</w:t>
            </w:r>
            <w:r w:rsidR="000E66F6" w:rsidRPr="00331E97">
              <w:rPr>
                <w:rFonts w:ascii="Times New Roman" w:eastAsia="Times New Roman" w:hAnsi="Times New Roman"/>
                <w:kern w:val="24"/>
                <w:sz w:val="24"/>
                <w:szCs w:val="24"/>
                <w:lang w:eastAsia="ru-RU"/>
              </w:rPr>
              <w:t>.</w:t>
            </w:r>
          </w:p>
          <w:p w14:paraId="5CBF4DFD" w14:textId="474AF5B1" w:rsidR="00487F42" w:rsidRDefault="00487F42" w:rsidP="00281D4A">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331E97">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331E97">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331E97">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331E97">
              <w:rPr>
                <w:rFonts w:ascii="Times New Roman" w:eastAsia="Times New Roman" w:hAnsi="Times New Roman" w:cstheme="minorBidi"/>
                <w:kern w:val="24"/>
                <w:sz w:val="24"/>
                <w:szCs w:val="24"/>
                <w:lang w:eastAsia="ru-RU"/>
              </w:rPr>
              <w:t xml:space="preserve"> </w:t>
            </w:r>
            <w:r w:rsidR="009515AC" w:rsidRPr="00331E97">
              <w:rPr>
                <w:rFonts w:ascii="Times New Roman" w:eastAsia="Times New Roman" w:hAnsi="Times New Roman" w:cstheme="minorBidi"/>
                <w:kern w:val="24"/>
                <w:sz w:val="24"/>
                <w:szCs w:val="24"/>
                <w:lang w:eastAsia="ru-RU"/>
              </w:rPr>
              <w:t>«среднего сегмента»</w:t>
            </w:r>
            <w:r w:rsidR="00AC65E5" w:rsidRPr="00331E97">
              <w:rPr>
                <w:rFonts w:ascii="Times New Roman" w:eastAsia="Times New Roman" w:hAnsi="Times New Roman" w:cstheme="minorBidi"/>
                <w:kern w:val="24"/>
                <w:sz w:val="24"/>
                <w:szCs w:val="24"/>
                <w:lang w:eastAsia="ru-RU"/>
              </w:rPr>
              <w:t>.</w:t>
            </w:r>
          </w:p>
          <w:p w14:paraId="6821766E" w14:textId="1C7ACEE3" w:rsidR="000F3023" w:rsidRDefault="0005376C" w:rsidP="0005376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5. </w:t>
            </w:r>
            <w:r w:rsidR="00281D4A" w:rsidRPr="00331E97">
              <w:rPr>
                <w:rFonts w:ascii="Times New Roman" w:eastAsia="Times New Roman" w:hAnsi="Times New Roman" w:cstheme="minorBidi"/>
                <w:kern w:val="24"/>
                <w:sz w:val="24"/>
                <w:szCs w:val="24"/>
                <w:lang w:eastAsia="ru-RU"/>
              </w:rPr>
              <w:t>Условия настоящей прямой гарантии применяются при рассмотрении вопроса о предоставлении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на Субъекта МСП в соответствии с Правилами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sidR="003D15D3">
              <w:rPr>
                <w:rFonts w:ascii="Times New Roman" w:eastAsia="Times New Roman" w:hAnsi="Times New Roman" w:cstheme="minorBidi"/>
                <w:kern w:val="24"/>
                <w:sz w:val="24"/>
                <w:szCs w:val="24"/>
                <w:lang w:eastAsia="ru-RU"/>
              </w:rPr>
              <w:t xml:space="preserve"> (далее – Правила)</w:t>
            </w:r>
            <w:r w:rsidR="00AC65E5" w:rsidRPr="00331E97">
              <w:rPr>
                <w:rFonts w:ascii="Times New Roman" w:eastAsia="Times New Roman" w:hAnsi="Times New Roman" w:cstheme="minorBidi"/>
                <w:kern w:val="24"/>
                <w:sz w:val="24"/>
                <w:szCs w:val="24"/>
                <w:lang w:eastAsia="ru-RU"/>
              </w:rPr>
              <w:t>.</w:t>
            </w:r>
          </w:p>
          <w:p w14:paraId="3E5297BE" w14:textId="785A96D5" w:rsidR="0005376C" w:rsidRDefault="0005376C" w:rsidP="0005376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6. </w:t>
            </w:r>
            <w:r w:rsidRPr="0005376C">
              <w:rPr>
                <w:rFonts w:ascii="Times New Roman" w:eastAsia="Times New Roman" w:hAnsi="Times New Roman" w:cstheme="minorBidi"/>
                <w:kern w:val="24"/>
                <w:sz w:val="24"/>
                <w:szCs w:val="24"/>
                <w:lang w:eastAsia="ru-RU"/>
              </w:rPr>
              <w:t>При рассмотрении заявки по технологии «среднего сегмента» финансовая отчетность представляется только по Заемщику.</w:t>
            </w:r>
          </w:p>
          <w:p w14:paraId="3EEFB4D3" w14:textId="4659623D" w:rsidR="005744F1" w:rsidRPr="005744F1" w:rsidRDefault="0005376C" w:rsidP="00616B40">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7. </w:t>
            </w:r>
            <w:r w:rsidR="005744F1" w:rsidRPr="005744F1">
              <w:rPr>
                <w:rFonts w:ascii="Times New Roman" w:eastAsia="Times New Roman" w:hAnsi="Times New Roman" w:cstheme="minorBidi"/>
                <w:kern w:val="24"/>
                <w:sz w:val="24"/>
                <w:szCs w:val="24"/>
                <w:lang w:eastAsia="ru-RU"/>
              </w:rPr>
              <w:t>Требования к условиям предоставления независимых гарантий в рамках установленного Продуктового гарантийного лимита:</w:t>
            </w:r>
          </w:p>
          <w:p w14:paraId="0CF8EACE"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размер Продуктового гарантийного лимита устанавливается по решению Коллегиального органа Корпорации;</w:t>
            </w:r>
          </w:p>
          <w:p w14:paraId="4454A6BE"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срок действия Продуктового гарантийного лимита устанавливается по решению Коллегиального органа Корпорации и не может превышать 12 месяцев;</w:t>
            </w:r>
          </w:p>
          <w:p w14:paraId="7E8DB2EB"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перечень документов Заемщика для рассмотрения вопроса о предоставлении Независимой гарантии, направляемых вместе с заявкой на получение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определен приложением № 8 к Правилам;</w:t>
            </w:r>
          </w:p>
          <w:p w14:paraId="4629AC3A" w14:textId="76D940D5" w:rsidR="00632CA5" w:rsidRPr="00331E97" w:rsidRDefault="005744F1" w:rsidP="005744F1">
            <w:pPr>
              <w:suppressAutoHyphens w:val="0"/>
              <w:spacing w:after="0" w:line="240" w:lineRule="auto"/>
              <w:ind w:left="139" w:firstLine="221"/>
              <w:jc w:val="both"/>
              <w:rPr>
                <w:rFonts w:ascii="Times New Roman" w:eastAsia="Times New Roman" w:hAnsi="Times New Roman"/>
                <w:sz w:val="24"/>
                <w:szCs w:val="24"/>
              </w:rPr>
            </w:pPr>
            <w:r w:rsidRPr="005744F1">
              <w:rPr>
                <w:rFonts w:ascii="Times New Roman" w:eastAsia="Times New Roman" w:hAnsi="Times New Roman" w:cstheme="minorBidi"/>
                <w:kern w:val="24"/>
                <w:sz w:val="24"/>
                <w:szCs w:val="24"/>
                <w:lang w:eastAsia="ru-RU"/>
              </w:rPr>
              <w:t>– изменение условий предоставления Независимых гарантий в рамках установленного Продуктового гарантийного лимита осуществляется по решению Коллегиального органа Корпорации в соответствии с Правилами</w:t>
            </w:r>
          </w:p>
        </w:tc>
      </w:tr>
    </w:tbl>
    <w:p w14:paraId="53F0A1C8" w14:textId="79014A47" w:rsidR="00734116" w:rsidRPr="00331E97" w:rsidRDefault="00734116" w:rsidP="000B0553">
      <w:pPr>
        <w:rPr>
          <w:sz w:val="20"/>
          <w:szCs w:val="20"/>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14:paraId="0210138A"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17B4B99" w14:textId="77777777" w:rsidR="003F7D16" w:rsidRPr="00A64BED" w:rsidRDefault="003F7D16">
            <w:pPr>
              <w:pStyle w:val="2"/>
              <w:jc w:val="center"/>
            </w:pPr>
            <w:bookmarkStart w:id="3" w:name="_Toc28170931"/>
            <w:r w:rsidRPr="00A64BED">
              <w:rPr>
                <w:rFonts w:ascii="Times New Roman" w:eastAsia="Times New Roman" w:hAnsi="Times New Roman" w:cs="Times New Roman"/>
                <w:b/>
                <w:color w:val="auto"/>
                <w:sz w:val="28"/>
                <w:szCs w:val="28"/>
                <w:lang w:eastAsia="ru-RU"/>
              </w:rPr>
              <w:lastRenderedPageBreak/>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3"/>
          </w:p>
        </w:tc>
      </w:tr>
      <w:tr w:rsidR="003F7D16" w:rsidRPr="00A64BED" w14:paraId="01B0A633" w14:textId="77777777" w:rsidTr="00331E97">
        <w:trPr>
          <w:trHeight w:val="24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CA3846" w14:textId="77777777"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1DDB68B" w14:textId="77777777" w:rsidR="003F7D1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F7D16" w:rsidRPr="00A64BED" w14:paraId="626B0926"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E4B2BD" w14:textId="77777777"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A9F00E" w14:textId="6078B3B8" w:rsidR="003F7D16" w:rsidRPr="00A64BED" w:rsidRDefault="00F34BE1">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F7D16" w:rsidRPr="00A64BED">
              <w:rPr>
                <w:rFonts w:ascii="Times New Roman" w:eastAsia="Times New Roman" w:hAnsi="Times New Roman"/>
                <w:sz w:val="24"/>
                <w:szCs w:val="24"/>
                <w:lang w:eastAsia="ru-RU"/>
              </w:rPr>
              <w:t>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003F7D16"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14:paraId="6C594C7A"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4ADC42" w14:textId="77777777"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F0A792" w14:textId="77777777"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14:paraId="71EBAC20" w14:textId="77777777" w:rsidTr="00331E97">
        <w:trPr>
          <w:trHeight w:val="27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D7C641"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DD6EAD" w14:textId="77777777"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14:paraId="27630E2C"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9373A30"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C0394C"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14:paraId="659ABADE"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23879A"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15DBB6"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14:paraId="1D1567F3" w14:textId="77777777" w:rsidTr="00331E97">
        <w:trPr>
          <w:trHeight w:val="107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BFFCA1C"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838E1D" w14:textId="77777777" w:rsidR="00897F13"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281D4A">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p>
          <w:p w14:paraId="49AD33A0"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14A24AB5" w14:textId="3118C378" w:rsidR="00897F13" w:rsidRPr="00A64BED"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1EF990DB" w14:textId="4BEFCD8B" w:rsidR="003F7D16" w:rsidRPr="00A64BED" w:rsidRDefault="0081722F" w:rsidP="00C24CF8">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F077B63" w14:textId="1497F889" w:rsidR="0028089C" w:rsidRPr="00A64BED" w:rsidRDefault="0083316B" w:rsidP="00E31927">
            <w:pPr>
              <w:spacing w:after="0" w:line="240" w:lineRule="auto"/>
              <w:ind w:left="139"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14:paraId="77D13E5C" w14:textId="77777777"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4186BB"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1DA8947" w14:textId="77777777"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14:paraId="6359CBA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5239E5" w14:textId="77777777"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83E460" w14:textId="77777777"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14:paraId="70DD1D13" w14:textId="77777777"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14:paraId="6DB158D0" w14:textId="77777777"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14:paraId="3A951894"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04DCAEC0"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390458C8" w14:textId="77777777" w:rsidR="00092CB1"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r w:rsidR="00092CB1">
              <w:rPr>
                <w:rFonts w:ascii="Times New Roman" w:eastAsia="Times New Roman" w:hAnsi="Times New Roman"/>
                <w:kern w:val="24"/>
                <w:sz w:val="24"/>
                <w:szCs w:val="24"/>
                <w:lang w:eastAsia="ru-RU"/>
              </w:rPr>
              <w:t>;</w:t>
            </w:r>
          </w:p>
          <w:p w14:paraId="2128AC15" w14:textId="119387D7" w:rsidR="00FF77D4" w:rsidRPr="00F16EA4" w:rsidRDefault="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305E5B2D" w14:textId="77777777" w:rsidR="00FF77D4" w:rsidRPr="00A64BED" w:rsidRDefault="00FF77D4" w:rsidP="00331E97">
            <w:pPr>
              <w:spacing w:after="0" w:line="240" w:lineRule="auto"/>
              <w:ind w:left="142"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EDC9402" w14:textId="77777777" w:rsidR="00FF77D4" w:rsidRPr="00A64BED" w:rsidRDefault="00306BD9" w:rsidP="00331E97">
            <w:pPr>
              <w:pStyle w:val="a3"/>
              <w:numPr>
                <w:ilvl w:val="0"/>
                <w:numId w:val="31"/>
              </w:numPr>
              <w:spacing w:after="0" w:line="240" w:lineRule="auto"/>
              <w:ind w:left="139" w:right="136"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5F26CF37" w14:textId="77777777" w:rsidR="00FF77D4" w:rsidRDefault="00BD0830" w:rsidP="00331E97">
            <w:pPr>
              <w:pStyle w:val="a3"/>
              <w:numPr>
                <w:ilvl w:val="0"/>
                <w:numId w:val="31"/>
              </w:numPr>
              <w:spacing w:after="0" w:line="240" w:lineRule="auto"/>
              <w:ind w:left="142" w:right="136"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74AC4827" w14:textId="10B2C88B" w:rsidR="00E35F23" w:rsidRPr="00F16EA4" w:rsidRDefault="00092CB1" w:rsidP="00E35F23">
            <w:pPr>
              <w:pStyle w:val="a3"/>
              <w:numPr>
                <w:ilvl w:val="0"/>
                <w:numId w:val="40"/>
              </w:numPr>
              <w:suppressAutoHyphens w:val="0"/>
              <w:spacing w:after="0" w:line="240" w:lineRule="auto"/>
              <w:ind w:left="142" w:right="138" w:firstLine="425"/>
              <w:jc w:val="both"/>
              <w:textAlignment w:val="top"/>
              <w:rPr>
                <w:rFonts w:ascii="Times New Roman" w:eastAsia="Times New Roman" w:hAnsi="Times New Roman"/>
                <w:sz w:val="24"/>
                <w:szCs w:val="24"/>
                <w:lang w:eastAsia="ru-RU"/>
              </w:rPr>
            </w:pPr>
            <w:r>
              <w:rPr>
                <w:rFonts w:ascii="Times New Roman" w:eastAsia="Times New Roman" w:hAnsi="Times New Roman"/>
                <w:kern w:val="24"/>
                <w:sz w:val="24"/>
                <w:szCs w:val="24"/>
                <w:lang w:eastAsia="ru-RU"/>
              </w:rPr>
              <w:t xml:space="preserve"> </w:t>
            </w:r>
            <w:r w:rsidRPr="00E35F23">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w:t>
            </w:r>
            <w:r w:rsidR="00E35F23" w:rsidRPr="00F16EA4">
              <w:rPr>
                <w:rFonts w:ascii="Times New Roman" w:eastAsia="Times New Roman" w:hAnsi="Times New Roman"/>
                <w:kern w:val="24"/>
                <w:sz w:val="24"/>
                <w:szCs w:val="24"/>
                <w:lang w:eastAsia="ru-RU"/>
              </w:rPr>
              <w:t xml:space="preserve">или последующих траншей </w:t>
            </w:r>
            <w:r w:rsidRPr="00E35F23">
              <w:rPr>
                <w:rFonts w:ascii="Times New Roman" w:eastAsia="Times New Roman" w:hAnsi="Times New Roman"/>
                <w:kern w:val="24"/>
                <w:sz w:val="24"/>
                <w:szCs w:val="24"/>
                <w:lang w:eastAsia="ru-RU"/>
              </w:rPr>
              <w:t>при условии оформления Гарантии Корпорации/получения положительного решения Корпорации о предоставлении гарантии,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w:t>
            </w:r>
            <w:r w:rsidR="00E35F23" w:rsidRPr="00E35F23">
              <w:rPr>
                <w:rFonts w:ascii="Times New Roman" w:hAnsi="Times New Roman"/>
                <w:sz w:val="24"/>
                <w:szCs w:val="24"/>
                <w:lang w:eastAsia="ru-RU"/>
              </w:rPr>
              <w:t xml:space="preserve">, </w:t>
            </w:r>
            <w:r w:rsidR="00E35F23" w:rsidRPr="00F16EA4">
              <w:rPr>
                <w:rFonts w:ascii="Times New Roman" w:hAnsi="Times New Roman"/>
                <w:sz w:val="24"/>
                <w:szCs w:val="24"/>
                <w:lang w:eastAsia="ru-RU"/>
              </w:rPr>
              <w:t xml:space="preserve">также </w:t>
            </w:r>
            <w:r w:rsidR="00632CA5">
              <w:rPr>
                <w:rFonts w:ascii="Times New Roman" w:hAnsi="Times New Roman"/>
                <w:sz w:val="24"/>
                <w:szCs w:val="24"/>
                <w:lang w:eastAsia="ru-RU"/>
              </w:rPr>
              <w:t xml:space="preserve">Кредитным </w:t>
            </w:r>
            <w:r w:rsidR="00E35F23" w:rsidRPr="00F16EA4">
              <w:rPr>
                <w:rFonts w:ascii="Times New Roman" w:hAnsi="Times New Roman"/>
                <w:sz w:val="24"/>
                <w:szCs w:val="24"/>
                <w:lang w:eastAsia="ru-RU"/>
              </w:rPr>
              <w:t xml:space="preserve">договором </w:t>
            </w:r>
            <w:r w:rsidR="00632CA5">
              <w:rPr>
                <w:rFonts w:ascii="Times New Roman" w:hAnsi="Times New Roman"/>
                <w:sz w:val="24"/>
                <w:szCs w:val="24"/>
                <w:lang w:eastAsia="ru-RU"/>
              </w:rPr>
              <w:t xml:space="preserve">должно быть </w:t>
            </w:r>
            <w:r w:rsidR="00E35F23" w:rsidRPr="00F16EA4">
              <w:rPr>
                <w:rFonts w:ascii="Times New Roman" w:hAnsi="Times New Roman"/>
                <w:sz w:val="24"/>
                <w:szCs w:val="24"/>
                <w:lang w:eastAsia="ru-RU"/>
              </w:rPr>
              <w:t xml:space="preserve">предусмотрено использование кредитных средств на цели исполнения заключенного/заключаемого контракта согласно федеральным законам № 44-ФЗ и № 223-ФЗ). </w:t>
            </w:r>
          </w:p>
          <w:p w14:paraId="6EE85D8D" w14:textId="799DB70B" w:rsidR="00AD1BDA" w:rsidRPr="00A64BED" w:rsidRDefault="00FF77D4" w:rsidP="00984A46">
            <w:pPr>
              <w:spacing w:after="0" w:line="240" w:lineRule="auto"/>
              <w:ind w:left="136" w:right="136"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00092CB1" w:rsidRPr="00A64BED">
              <w:rPr>
                <w:rFonts w:ascii="Times New Roman" w:eastAsia="Times New Roman" w:hAnsi="Times New Roman"/>
                <w:kern w:val="24"/>
                <w:sz w:val="24"/>
                <w:szCs w:val="24"/>
                <w:lang w:eastAsia="ru-RU"/>
              </w:rPr>
              <w:t>/возобновляемой</w:t>
            </w:r>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14:paraId="0E663465" w14:textId="77777777"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E5BE6D" w14:textId="76CEC519"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C71465"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14:paraId="7A63FD68" w14:textId="77777777"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F4C808"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6AA9D5F"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14:paraId="322CF4FD"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8FD82F4"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095B45D" w14:textId="77777777" w:rsidR="003F7D16"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14:paraId="16D63145" w14:textId="50B5E055" w:rsidR="003F7D16" w:rsidRPr="00A64BED" w:rsidRDefault="00672AF4" w:rsidP="00092CB1">
            <w:pPr>
              <w:spacing w:after="0" w:line="240" w:lineRule="auto"/>
              <w:ind w:left="136"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3F7D16" w:rsidRPr="00A64BED" w14:paraId="152A2902"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BF6E59" w14:textId="77777777"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F8F70B"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14:paraId="71D7FDF4" w14:textId="77777777"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73EB33"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12C338" w14:textId="77777777"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14:paraId="20DEB6D5" w14:textId="77777777" w:rsidTr="00540FFB">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3665D7"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FEDA7AB"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14:paraId="0B463EAA"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14:paraId="1F50A582"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18D043" w14:textId="77777777"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FA6DBD"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E053E2" w:rsidRPr="00A64BED" w14:paraId="127A9175"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EA2864" w14:textId="0B18918C" w:rsidR="00E053E2" w:rsidRPr="00A64BED" w:rsidRDefault="00E053E2" w:rsidP="00952EC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4350AB" w14:textId="717E6CC3" w:rsidR="00D3174B" w:rsidRPr="00A64BED" w:rsidRDefault="00E053E2" w:rsidP="00616B40">
            <w:pPr>
              <w:suppressAutoHyphens w:val="0"/>
              <w:spacing w:after="0" w:line="240" w:lineRule="auto"/>
              <w:ind w:left="136" w:right="136"/>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14:paraId="032AE71C" w14:textId="77777777"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536"/>
        <w:gridCol w:w="10348"/>
      </w:tblGrid>
      <w:tr w:rsidR="00057106" w:rsidRPr="00A64BED" w14:paraId="75EB71AE" w14:textId="77777777"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FF0DA17" w14:textId="77777777" w:rsidR="00057106" w:rsidRPr="00A64BED" w:rsidRDefault="00057106" w:rsidP="00777213">
            <w:pPr>
              <w:pStyle w:val="2"/>
              <w:ind w:hanging="3"/>
              <w:jc w:val="center"/>
              <w:rPr>
                <w:rFonts w:eastAsia="Times New Roman"/>
                <w:lang w:eastAsia="ru-RU"/>
              </w:rPr>
            </w:pPr>
            <w:bookmarkStart w:id="4" w:name="_Toc28170932"/>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4"/>
          </w:p>
        </w:tc>
      </w:tr>
      <w:tr w:rsidR="00057106" w:rsidRPr="00A64BED" w14:paraId="11422CE5" w14:textId="77777777" w:rsidTr="006A3190">
        <w:trPr>
          <w:trHeight w:val="23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75226F" w14:textId="77777777"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B6F0D6" w14:textId="77777777" w:rsidR="0005710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57106" w:rsidRPr="00A64BED" w14:paraId="603C6021" w14:textId="77777777" w:rsidTr="006A319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C0F714" w14:textId="77777777"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D38259" w14:textId="0F38DFDA" w:rsidR="00057106" w:rsidRPr="00A64BED" w:rsidRDefault="001E0AF5">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57106" w:rsidRPr="00A64BED">
              <w:rPr>
                <w:rFonts w:ascii="Times New Roman" w:eastAsia="Times New Roman" w:hAnsi="Times New Roman"/>
                <w:sz w:val="24"/>
                <w:szCs w:val="24"/>
                <w:lang w:eastAsia="ru-RU"/>
              </w:rPr>
              <w:t>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14:paraId="429FB34A" w14:textId="77777777" w:rsidTr="006A3190">
        <w:trPr>
          <w:trHeight w:val="37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40BCFD" w14:textId="77777777"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9EF812" w14:textId="77777777"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14:paraId="73FC91D8" w14:textId="77777777" w:rsidTr="006A3190">
        <w:trPr>
          <w:trHeight w:val="36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ADF52E"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A38A47" w14:textId="77777777"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14:paraId="42850432" w14:textId="77777777" w:rsidTr="006A3190">
        <w:trPr>
          <w:trHeight w:val="40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73F352"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4A6156"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14:paraId="5EB3D162" w14:textId="77777777" w:rsidTr="006A3190">
        <w:trPr>
          <w:trHeight w:val="40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FED7D9"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AB3F9A"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14:paraId="4BF7F256"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747FA8"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522ED1" w14:textId="6DCECE4C" w:rsidR="00057106"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984A46">
              <w:rPr>
                <w:rFonts w:ascii="Times New Roman" w:eastAsia="Times New Roman" w:hAnsi="Times New Roman" w:cstheme="minorBidi"/>
                <w:sz w:val="24"/>
                <w:szCs w:val="24"/>
                <w:lang w:eastAsia="ru-RU"/>
              </w:rPr>
              <w:t>.</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14:paraId="0F8A485B" w14:textId="77777777" w:rsidR="00897F13"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p>
          <w:p w14:paraId="5EAAD8F9" w14:textId="470697A3" w:rsidR="00897F13" w:rsidRPr="00A64BED" w:rsidRDefault="00897F13" w:rsidP="008B0C7E">
            <w:pPr>
              <w:spacing w:after="0" w:line="240" w:lineRule="auto"/>
              <w:ind w:left="142" w:right="138"/>
              <w:jc w:val="both"/>
              <w:textAlignment w:val="top"/>
              <w:rPr>
                <w:rFonts w:ascii="Times New Roman" w:eastAsia="Times New Roman" w:hAnsi="Times New Roman" w:cstheme="minorBidi"/>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p>
          <w:p w14:paraId="48B49CD0"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54C95CBF" w14:textId="77777777"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14:paraId="6512D938" w14:textId="77777777" w:rsidTr="006A319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218BD1D"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A1BBC48" w14:textId="77777777"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14:paraId="73E83A43" w14:textId="77777777" w:rsidTr="006A3190">
        <w:trPr>
          <w:trHeight w:val="40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24199F"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F79C9D"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24400130"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467A5339"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5DD781CE"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F9B9C58"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7FC9B402"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14:paraId="780B9AF9"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7045322C"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14:paraId="29A2BB98"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3038890"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14:paraId="199AEE0E"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67AB5E95" w14:textId="77777777"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34586F9E" w14:textId="77777777"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14:paraId="3FBED30B" w14:textId="77777777"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14:paraId="16B33440" w14:textId="77777777"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14:paraId="356DB476" w14:textId="77777777" w:rsidTr="006A3190">
        <w:trPr>
          <w:trHeight w:val="11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101354"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6C24214"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14:paraId="2C945033" w14:textId="77777777" w:rsidTr="006A3190">
        <w:trPr>
          <w:trHeight w:val="54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B0D960"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00ECB"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14:paraId="148C8E13"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D56ED2"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095445" w14:textId="77777777" w:rsidR="00606E1C"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2BF296B6" w14:textId="4D113FC7" w:rsidR="00057106" w:rsidRPr="00A64BED" w:rsidRDefault="00672AF4" w:rsidP="00092CB1">
            <w:pPr>
              <w:spacing w:after="0" w:line="240" w:lineRule="auto"/>
              <w:ind w:left="136"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057106" w:rsidRPr="00A64BED" w14:paraId="504BB4A1" w14:textId="77777777" w:rsidTr="00952EC0">
        <w:trPr>
          <w:trHeight w:val="59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332D17" w14:textId="77777777"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2A71E8C" w14:textId="7EBD9C05" w:rsidR="00057106" w:rsidRPr="00A64BED" w:rsidRDefault="001E0AF5" w:rsidP="00952EC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убъекты МСП, зарегистрированные в Республике Крым и/или городе федерального значения Севастополь</w:t>
            </w:r>
          </w:p>
        </w:tc>
      </w:tr>
      <w:tr w:rsidR="00057106" w:rsidRPr="00A64BED" w14:paraId="4BE758AC" w14:textId="77777777" w:rsidTr="006A3190">
        <w:trPr>
          <w:trHeight w:val="54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5D612E"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65C946" w14:textId="77777777"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14:paraId="134E0452" w14:textId="77777777" w:rsidTr="006A319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419AF3"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0E2154C"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14:paraId="3C57E737"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14:paraId="15F39DC3"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088160" w14:textId="77777777"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8581391"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057106" w:rsidRPr="00A64BED" w14:paraId="5D74F1D7" w14:textId="77777777" w:rsidTr="006A319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F7ED86" w14:textId="77777777"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B60038C" w14:textId="77777777"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14:paraId="6A6EB92B" w14:textId="77777777" w:rsidR="00734116" w:rsidRPr="00A64BED" w:rsidRDefault="00734116" w:rsidP="00057106"/>
    <w:tbl>
      <w:tblPr>
        <w:tblW w:w="14867" w:type="dxa"/>
        <w:tblInd w:w="7" w:type="dxa"/>
        <w:tblCellMar>
          <w:left w:w="0" w:type="dxa"/>
          <w:right w:w="0" w:type="dxa"/>
        </w:tblCellMar>
        <w:tblLook w:val="0600" w:firstRow="0" w:lastRow="0" w:firstColumn="0" w:lastColumn="0" w:noHBand="1" w:noVBand="1"/>
      </w:tblPr>
      <w:tblGrid>
        <w:gridCol w:w="4519"/>
        <w:gridCol w:w="10348"/>
      </w:tblGrid>
      <w:tr w:rsidR="005B319D" w:rsidRPr="00A64BED" w14:paraId="26DAC89E" w14:textId="77777777" w:rsidTr="00540FFB">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4C28E53" w14:textId="77777777" w:rsidR="005B319D" w:rsidRPr="00A64BED" w:rsidRDefault="000E76DC" w:rsidP="00297556">
            <w:pPr>
              <w:pStyle w:val="2"/>
              <w:jc w:val="center"/>
              <w:rPr>
                <w:rFonts w:eastAsia="Times New Roman"/>
                <w:lang w:eastAsia="ru-RU"/>
              </w:rPr>
            </w:pPr>
            <w:bookmarkStart w:id="5" w:name="_Toc28170933"/>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5"/>
          </w:p>
        </w:tc>
      </w:tr>
      <w:tr w:rsidR="005B319D" w:rsidRPr="00A64BED" w14:paraId="18CA4C4D" w14:textId="77777777" w:rsidTr="006A319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4F0D4C" w14:textId="77777777"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DBDE36B" w14:textId="77777777" w:rsidR="005B319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B319D" w:rsidRPr="00A64BED" w14:paraId="1B66261F" w14:textId="77777777" w:rsidTr="006A319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DDE3F1" w14:textId="77777777"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7E5059" w14:textId="3AB3E9DD" w:rsidR="005B319D" w:rsidRPr="00A64BED" w:rsidRDefault="00F4254F" w:rsidP="00C77F8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инфраструктуры поддержки субъектов МСП - о</w:t>
            </w:r>
            <w:r w:rsidR="0062019D" w:rsidRPr="00A64BED">
              <w:rPr>
                <w:rFonts w:ascii="Times New Roman" w:eastAsia="Times New Roman" w:hAnsi="Times New Roman"/>
                <w:sz w:val="24"/>
                <w:szCs w:val="24"/>
                <w:lang w:eastAsia="ru-RU"/>
              </w:rPr>
              <w:t>рганизация, управляющая объектами инфраструктуры поддержки Субъектов МСП,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14:paraId="12DD17DD"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46E92F3C" w14:textId="77777777" w:rsidR="005B319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14:paraId="7AC5E23E" w14:textId="77777777"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14:paraId="14854F60" w14:textId="77777777"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14:paraId="5942CA40" w14:textId="77777777"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14:paraId="7255D1D0"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615F0D39"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Одной из отраслевых разновидностей индустриального парка является </w:t>
            </w:r>
            <w:proofErr w:type="spellStart"/>
            <w:r w:rsidRPr="00A64BED">
              <w:rPr>
                <w:rFonts w:ascii="Times New Roman" w:eastAsia="Times New Roman" w:hAnsi="Times New Roman"/>
                <w:sz w:val="24"/>
                <w:szCs w:val="24"/>
                <w:lang w:eastAsia="ru-RU"/>
              </w:rPr>
              <w:t>агропромпарк</w:t>
            </w:r>
            <w:proofErr w:type="spellEnd"/>
            <w:r w:rsidRPr="00A64BED">
              <w:rPr>
                <w:rFonts w:ascii="Times New Roman" w:eastAsia="Times New Roman" w:hAnsi="Times New Roman"/>
                <w:sz w:val="24"/>
                <w:szCs w:val="24"/>
                <w:lang w:eastAsia="ru-RU"/>
              </w:rPr>
              <w:t xml:space="preserve">,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w:t>
            </w:r>
            <w:proofErr w:type="spellStart"/>
            <w:r w:rsidRPr="00A64BED">
              <w:rPr>
                <w:rFonts w:ascii="Times New Roman" w:eastAsia="Times New Roman" w:hAnsi="Times New Roman"/>
                <w:sz w:val="24"/>
                <w:szCs w:val="24"/>
                <w:lang w:eastAsia="ru-RU"/>
              </w:rPr>
              <w:t>агропромпарка</w:t>
            </w:r>
            <w:proofErr w:type="spellEnd"/>
            <w:r w:rsidRPr="00A64BED">
              <w:rPr>
                <w:rFonts w:ascii="Times New Roman" w:eastAsia="Times New Roman" w:hAnsi="Times New Roman"/>
                <w:sz w:val="24"/>
                <w:szCs w:val="24"/>
                <w:lang w:eastAsia="ru-RU"/>
              </w:rPr>
              <w:t xml:space="preserve"> имеют статус земель сельскохозяйственного назначения.</w:t>
            </w:r>
          </w:p>
          <w:p w14:paraId="168B3CDE"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76AADF78" w14:textId="231F9DBA"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м</w:t>
            </w:r>
            <w:r w:rsidR="00E9324D" w:rsidRPr="00A64BED">
              <w:rPr>
                <w:rFonts w:ascii="Times New Roman" w:eastAsia="Times New Roman" w:hAnsi="Times New Roman"/>
                <w:sz w:val="24"/>
                <w:szCs w:val="24"/>
                <w:lang w:val="en-US" w:eastAsia="ru-RU"/>
              </w:rPr>
              <w:t>o</w:t>
            </w:r>
            <w:proofErr w:type="spellStart"/>
            <w:r w:rsidRPr="00A64BED">
              <w:rPr>
                <w:rFonts w:ascii="Times New Roman" w:eastAsia="Times New Roman" w:hAnsi="Times New Roman"/>
                <w:sz w:val="24"/>
                <w:szCs w:val="24"/>
                <w:lang w:eastAsia="ru-RU"/>
              </w:rPr>
              <w:t>жет</w:t>
            </w:r>
            <w:proofErr w:type="spellEnd"/>
            <w:r w:rsidRPr="00A64BED">
              <w:rPr>
                <w:rFonts w:ascii="Times New Roman" w:eastAsia="Times New Roman" w:hAnsi="Times New Roman"/>
                <w:sz w:val="24"/>
                <w:szCs w:val="24"/>
                <w:lang w:eastAsia="ru-RU"/>
              </w:rPr>
              <w:t xml:space="preserve">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14:paraId="144C0219"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42F9242A" w14:textId="77777777"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14:paraId="6AED4A1A" w14:textId="77777777"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14:paraId="2C40C866" w14:textId="77777777"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14:paraId="4C54BBC2" w14:textId="77777777"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14:paraId="69B3DEFC" w14:textId="77777777"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proofErr w:type="spellStart"/>
            <w:r w:rsidR="005B319D" w:rsidRPr="00A64BED">
              <w:rPr>
                <w:rFonts w:ascii="Times New Roman" w:eastAsia="Times New Roman" w:hAnsi="Times New Roman"/>
                <w:sz w:val="24"/>
                <w:szCs w:val="24"/>
                <w:lang w:eastAsia="ru-RU"/>
              </w:rPr>
              <w:t>Технополис</w:t>
            </w:r>
            <w:proofErr w:type="spellEnd"/>
            <w:r w:rsidR="005B319D" w:rsidRPr="00A64BED">
              <w:rPr>
                <w:rFonts w:ascii="Times New Roman" w:eastAsia="Times New Roman" w:hAnsi="Times New Roman"/>
                <w:sz w:val="24"/>
                <w:szCs w:val="24"/>
                <w:lang w:eastAsia="ru-RU"/>
              </w:rPr>
              <w:t xml:space="preserve"> – это одновременно</w:t>
            </w:r>
          </w:p>
          <w:p w14:paraId="347E5DC3" w14:textId="77777777"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14:paraId="6EDFD11D" w14:textId="77777777" w:rsidR="005B319D" w:rsidRPr="00A64BED" w:rsidRDefault="005B319D" w:rsidP="00F16EA4">
            <w:pPr>
              <w:numPr>
                <w:ilvl w:val="0"/>
                <w:numId w:val="16"/>
              </w:numPr>
              <w:suppressAutoHyphens w:val="0"/>
              <w:spacing w:after="0" w:line="240" w:lineRule="auto"/>
              <w:ind w:left="136" w:right="136" w:firstLine="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xml:space="preserve">, а также промышленной деятельности) и управляющей компании </w:t>
            </w:r>
            <w:proofErr w:type="spellStart"/>
            <w:r w:rsidRPr="00A64BED">
              <w:rPr>
                <w:rFonts w:ascii="Times New Roman" w:eastAsia="Times New Roman" w:hAnsi="Times New Roman"/>
                <w:sz w:val="24"/>
                <w:szCs w:val="24"/>
                <w:lang w:eastAsia="ru-RU"/>
              </w:rPr>
              <w:t>техно</w:t>
            </w:r>
            <w:r w:rsidR="000B2E64" w:rsidRPr="00A64BED">
              <w:rPr>
                <w:rFonts w:ascii="Times New Roman" w:eastAsia="Times New Roman" w:hAnsi="Times New Roman"/>
                <w:sz w:val="24"/>
                <w:szCs w:val="24"/>
                <w:lang w:eastAsia="ru-RU"/>
              </w:rPr>
              <w:t>полиса</w:t>
            </w:r>
            <w:proofErr w:type="spellEnd"/>
          </w:p>
        </w:tc>
      </w:tr>
      <w:tr w:rsidR="005B319D" w:rsidRPr="00A64BED" w14:paraId="1AE9749E" w14:textId="77777777" w:rsidTr="006A3190">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D12BFC" w14:textId="77777777"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912947" w14:textId="77777777"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14:paraId="2CDBE96E"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2B937D"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C5DDD4" w14:textId="77777777"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14:paraId="265F6F23"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B96EB85"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D5F687"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14:paraId="4B295FE0"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37603E"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573EBC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14:paraId="256DD2AB"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4FF6C2"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FBA36E9" w14:textId="31CD28CE" w:rsidR="005B319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53F0B034"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6B3B437E" w14:textId="5B99275E" w:rsidR="00897F13" w:rsidRPr="00A64BED"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5D95898" w14:textId="77777777"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14:paraId="6E2891CA" w14:textId="4A48EA13" w:rsidR="0083316B" w:rsidRPr="00A64BED" w:rsidRDefault="0083316B" w:rsidP="00E3192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14:paraId="61C31C0B"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37AD56"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0016D18" w14:textId="77777777"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14:paraId="17A33FC9"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17ADA3" w14:textId="77777777"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6CFF4F"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p>
          <w:p w14:paraId="188B6347"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66C4BA6"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739EE343"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318177E1"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4EE0B400"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1D6645DC"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14:paraId="7792C4F0"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549A17FC"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3696EE7F"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574850B5" w14:textId="77777777"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14:paraId="0C4D100A" w14:textId="77777777"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14:paraId="036D12C6" w14:textId="0EF2A544"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14:paraId="0A75DFD1" w14:textId="77777777"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14:paraId="67181D01" w14:textId="77777777"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14:paraId="231DA587" w14:textId="77777777"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14:paraId="4363F0AD" w14:textId="77777777" w:rsidR="005B319D" w:rsidRPr="00A64BED" w:rsidRDefault="00CE0D31" w:rsidP="00EF2AE7">
            <w:pPr>
              <w:numPr>
                <w:ilvl w:val="0"/>
                <w:numId w:val="15"/>
              </w:numPr>
              <w:suppressAutoHyphens w:val="0"/>
              <w:spacing w:after="0" w:line="240" w:lineRule="auto"/>
              <w:ind w:left="705" w:right="136" w:hanging="569"/>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EF2AE7">
              <w:rPr>
                <w:rFonts w:ascii="Times New Roman" w:eastAsia="Times New Roman" w:hAnsi="Times New Roman"/>
                <w:sz w:val="24"/>
                <w:szCs w:val="24"/>
                <w:lang w:eastAsia="ru-RU"/>
              </w:rPr>
              <w:t>, а также</w:t>
            </w:r>
            <w:r w:rsidR="00EF2AE7" w:rsidRPr="00EF2AE7">
              <w:rPr>
                <w:rFonts w:ascii="Times New Roman" w:eastAsia="Times New Roman" w:hAnsi="Times New Roman"/>
                <w:sz w:val="24"/>
                <w:szCs w:val="24"/>
                <w:lang w:eastAsia="ru-RU"/>
              </w:rPr>
              <w:t xml:space="preserve"> </w:t>
            </w:r>
            <w:r w:rsidR="00EF2AE7">
              <w:rPr>
                <w:rFonts w:ascii="Times New Roman" w:eastAsia="Times New Roman" w:hAnsi="Times New Roman"/>
                <w:sz w:val="24"/>
                <w:szCs w:val="24"/>
                <w:lang w:eastAsia="ru-RU"/>
              </w:rPr>
              <w:t xml:space="preserve">по </w:t>
            </w:r>
            <w:r w:rsidR="00EF2AE7" w:rsidRPr="00EF2AE7">
              <w:rPr>
                <w:rFonts w:ascii="Times New Roman" w:eastAsia="Times New Roman" w:hAnsi="Times New Roman"/>
                <w:sz w:val="24"/>
                <w:szCs w:val="24"/>
                <w:lang w:eastAsia="ru-RU"/>
              </w:rPr>
              <w:t>модернизации</w:t>
            </w:r>
            <w:r w:rsidR="00EF2AE7">
              <w:rPr>
                <w:rFonts w:ascii="Times New Roman" w:eastAsia="Times New Roman" w:hAnsi="Times New Roman"/>
                <w:sz w:val="24"/>
                <w:szCs w:val="24"/>
                <w:lang w:eastAsia="ru-RU"/>
              </w:rPr>
              <w:t xml:space="preserve">, </w:t>
            </w:r>
            <w:r w:rsidR="00EF2AE7" w:rsidRPr="00EF2AE7">
              <w:rPr>
                <w:rFonts w:ascii="Times New Roman" w:eastAsia="Times New Roman" w:hAnsi="Times New Roman"/>
                <w:sz w:val="24"/>
                <w:szCs w:val="24"/>
                <w:lang w:eastAsia="ru-RU"/>
              </w:rPr>
              <w:t>увеличени</w:t>
            </w:r>
            <w:r w:rsidR="00EF2AE7">
              <w:rPr>
                <w:rFonts w:ascii="Times New Roman" w:eastAsia="Times New Roman" w:hAnsi="Times New Roman"/>
                <w:sz w:val="24"/>
                <w:szCs w:val="24"/>
                <w:lang w:eastAsia="ru-RU"/>
              </w:rPr>
              <w:t>ю</w:t>
            </w:r>
            <w:r w:rsidR="00EF2AE7" w:rsidRPr="00EF2AE7">
              <w:rPr>
                <w:rFonts w:ascii="Times New Roman" w:eastAsia="Times New Roman" w:hAnsi="Times New Roman"/>
                <w:sz w:val="24"/>
                <w:szCs w:val="24"/>
                <w:lang w:eastAsia="ru-RU"/>
              </w:rPr>
              <w:t xml:space="preserve"> </w:t>
            </w:r>
            <w:proofErr w:type="gramStart"/>
            <w:r w:rsidR="00EF2AE7" w:rsidRPr="00EF2AE7">
              <w:rPr>
                <w:rFonts w:ascii="Times New Roman" w:eastAsia="Times New Roman" w:hAnsi="Times New Roman"/>
                <w:sz w:val="24"/>
                <w:szCs w:val="24"/>
                <w:lang w:eastAsia="ru-RU"/>
              </w:rPr>
              <w:t>мощностей</w:t>
            </w:r>
            <w:proofErr w:type="gramEnd"/>
            <w:r w:rsidR="00EF2AE7" w:rsidRPr="00EF2AE7">
              <w:rPr>
                <w:rFonts w:ascii="Times New Roman" w:eastAsia="Times New Roman" w:hAnsi="Times New Roman"/>
                <w:sz w:val="24"/>
                <w:szCs w:val="24"/>
                <w:lang w:eastAsia="ru-RU"/>
              </w:rPr>
              <w:t xml:space="preserve"> существующих (создаваемых)</w:t>
            </w:r>
            <w:r w:rsidR="00EF2AE7">
              <w:rPr>
                <w:rFonts w:ascii="Times New Roman" w:eastAsia="Times New Roman" w:hAnsi="Times New Roman"/>
                <w:sz w:val="24"/>
                <w:szCs w:val="24"/>
                <w:lang w:eastAsia="ru-RU"/>
              </w:rPr>
              <w:t xml:space="preserve"> </w:t>
            </w:r>
            <w:r w:rsidR="00EF2AE7" w:rsidRPr="00EF2AE7">
              <w:rPr>
                <w:rFonts w:ascii="Times New Roman" w:eastAsia="Times New Roman" w:hAnsi="Times New Roman"/>
                <w:sz w:val="24"/>
                <w:szCs w:val="24"/>
                <w:lang w:eastAsia="ru-RU"/>
              </w:rPr>
              <w:t xml:space="preserve">объектов </w:t>
            </w:r>
            <w:r w:rsidR="00EF2AE7" w:rsidRPr="00A64BED">
              <w:rPr>
                <w:rFonts w:ascii="Times New Roman" w:eastAsia="Times New Roman" w:hAnsi="Times New Roman"/>
                <w:sz w:val="24"/>
                <w:szCs w:val="24"/>
                <w:lang w:eastAsia="ru-RU"/>
              </w:rPr>
              <w:t xml:space="preserve">инженерной и/или транспортной </w:t>
            </w:r>
            <w:r w:rsidR="00EF2AE7" w:rsidRPr="00EF2AE7">
              <w:rPr>
                <w:rFonts w:ascii="Times New Roman" w:eastAsia="Times New Roman" w:hAnsi="Times New Roman"/>
                <w:sz w:val="24"/>
                <w:szCs w:val="24"/>
                <w:lang w:eastAsia="ru-RU"/>
              </w:rPr>
              <w:t>инфраструктуры</w:t>
            </w:r>
            <w:r w:rsidR="00B5030E" w:rsidRPr="00A64BED">
              <w:rPr>
                <w:rFonts w:ascii="Times New Roman" w:eastAsia="Times New Roman" w:hAnsi="Times New Roman"/>
                <w:sz w:val="24"/>
                <w:szCs w:val="24"/>
                <w:lang w:eastAsia="ru-RU"/>
              </w:rPr>
              <w:t>;</w:t>
            </w:r>
          </w:p>
          <w:p w14:paraId="6C15055F" w14:textId="77777777" w:rsidR="005B319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14:paraId="7D7BF642" w14:textId="77777777"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14:paraId="10B7DA0E" w14:textId="77777777" w:rsidTr="006A3190">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D2B498"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671C5C"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14:paraId="16D6BD2F" w14:textId="77777777" w:rsidTr="006A3190">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834FC63"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C34FBD"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14:paraId="30772B6E"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247E67"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E121673" w14:textId="77777777"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14:paraId="0DEBF734" w14:textId="74D848A6" w:rsidR="00034A66" w:rsidRPr="00A64BED" w:rsidRDefault="00672AF4" w:rsidP="00092CB1">
            <w:pPr>
              <w:spacing w:after="0" w:line="240" w:lineRule="auto"/>
              <w:ind w:left="133"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5B319D" w:rsidRPr="00A64BED" w14:paraId="2EDDE0E2" w14:textId="77777777" w:rsidTr="006A3190">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C9F4DF" w14:textId="77777777"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CC40E03" w14:textId="05881829"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астройщик долж</w:t>
            </w:r>
            <w:r w:rsidR="001E0210">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 xml:space="preserve">н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14:paraId="03A27BF6" w14:textId="389C93C0" w:rsidR="005B319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00AC5086">
              <w:rPr>
                <w:rFonts w:ascii="Times New Roman" w:eastAsia="Times New Roman" w:hAnsi="Times New Roman"/>
                <w:sz w:val="24"/>
                <w:szCs w:val="24"/>
                <w:lang w:eastAsia="ru-RU"/>
              </w:rPr>
              <w:t xml:space="preserve"> юридическое лицо или индивидуальный предприниматель</w:t>
            </w:r>
            <w:r w:rsidRPr="00A64BED">
              <w:rPr>
                <w:rFonts w:ascii="Times New Roman" w:eastAsia="Times New Roman" w:hAnsi="Times New Roman"/>
                <w:sz w:val="24"/>
                <w:szCs w:val="24"/>
                <w:lang w:eastAsia="ru-RU"/>
              </w:rPr>
              <w:t>, размещающ</w:t>
            </w:r>
            <w:r w:rsidR="00856280">
              <w:rPr>
                <w:rFonts w:ascii="Times New Roman" w:eastAsia="Times New Roman" w:hAnsi="Times New Roman"/>
                <w:sz w:val="24"/>
                <w:szCs w:val="24"/>
                <w:lang w:eastAsia="ru-RU"/>
              </w:rPr>
              <w:t>ее</w:t>
            </w:r>
            <w:r w:rsidRPr="00A64BED">
              <w:rPr>
                <w:rFonts w:ascii="Times New Roman" w:eastAsia="Times New Roman" w:hAnsi="Times New Roman"/>
                <w:sz w:val="24"/>
                <w:szCs w:val="24"/>
                <w:lang w:eastAsia="ru-RU"/>
              </w:rPr>
              <w:t xml:space="preserve">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w:t>
            </w:r>
            <w:r w:rsidR="00921AA6">
              <w:rPr>
                <w:rFonts w:ascii="Times New Roman" w:eastAsia="Times New Roman" w:hAnsi="Times New Roman"/>
                <w:sz w:val="24"/>
                <w:szCs w:val="24"/>
                <w:lang w:eastAsia="ru-RU"/>
              </w:rPr>
              <w:t>ах</w:t>
            </w:r>
            <w:r w:rsidR="00B5030E" w:rsidRPr="00A64BED">
              <w:rPr>
                <w:rFonts w:ascii="Times New Roman" w:eastAsia="Times New Roman" w:hAnsi="Times New Roman"/>
                <w:sz w:val="24"/>
                <w:szCs w:val="24"/>
                <w:lang w:eastAsia="ru-RU"/>
              </w:rPr>
              <w:t xml:space="preserve">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14:paraId="3C60326E" w14:textId="77777777" w:rsidR="00952EC0" w:rsidRDefault="00952EC0" w:rsidP="00C24CF8">
            <w:pPr>
              <w:spacing w:after="0" w:line="240" w:lineRule="auto"/>
              <w:ind w:left="136" w:right="136"/>
              <w:jc w:val="both"/>
              <w:textAlignment w:val="top"/>
              <w:rPr>
                <w:rFonts w:ascii="Times New Roman" w:eastAsia="Times New Roman" w:hAnsi="Times New Roman"/>
                <w:sz w:val="24"/>
                <w:szCs w:val="24"/>
                <w:lang w:eastAsia="ru-RU"/>
              </w:rPr>
            </w:pPr>
          </w:p>
          <w:p w14:paraId="0B7A3C2D"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14:paraId="6B63397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14:paraId="58A0E0D3" w14:textId="77777777"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 xml:space="preserve">на основании </w:t>
            </w:r>
            <w:r w:rsidRPr="00A64BED">
              <w:rPr>
                <w:rFonts w:ascii="Times New Roman" w:eastAsia="Times New Roman" w:hAnsi="Times New Roman"/>
                <w:sz w:val="24"/>
                <w:szCs w:val="24"/>
                <w:lang w:eastAsia="ru-RU"/>
              </w:rPr>
              <w:lastRenderedPageBreak/>
              <w:t>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14:paraId="5AE1FCC5"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091CF7"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5A8E18F" w14:textId="77777777"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14:paraId="6BCD7934" w14:textId="77777777" w:rsidTr="006A3190">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AAF8E5"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1B2F2C"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14:paraId="39ED9DD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14:paraId="70B3F167"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AFA4E5" w14:textId="77777777"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55B957"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5B319D" w:rsidRPr="00A64BED" w14:paraId="698D262A" w14:textId="77777777" w:rsidTr="006A3190">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2410277" w14:textId="07EE83A7" w:rsidR="005B319D" w:rsidRPr="00A64BED" w:rsidRDefault="005B319D" w:rsidP="00952EC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308676C" w14:textId="77777777" w:rsidR="005B319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14:paraId="04746C0F" w14:textId="77777777" w:rsidR="005B319D" w:rsidRPr="008812E4"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копии (заверенные уполномоченным сотрудником Банка)</w:t>
            </w:r>
            <w:r w:rsidR="00247FF4">
              <w:rPr>
                <w:rFonts w:ascii="Times New Roman" w:eastAsia="Times New Roman" w:hAnsi="Times New Roman"/>
                <w:kern w:val="24"/>
                <w:sz w:val="24"/>
                <w:szCs w:val="24"/>
                <w:lang w:eastAsia="ru-RU"/>
              </w:rPr>
              <w:t xml:space="preserve"> </w:t>
            </w:r>
            <w:r w:rsidR="00247FF4" w:rsidRPr="008812E4">
              <w:rPr>
                <w:rFonts w:ascii="Times New Roman" w:eastAsia="Times New Roman" w:hAnsi="Times New Roman"/>
                <w:kern w:val="24"/>
                <w:sz w:val="24"/>
                <w:szCs w:val="24"/>
                <w:lang w:eastAsia="ru-RU"/>
              </w:rPr>
              <w:t>следующих документов:</w:t>
            </w:r>
            <w:r w:rsidRPr="008812E4">
              <w:rPr>
                <w:rFonts w:ascii="Times New Roman" w:eastAsia="Times New Roman" w:hAnsi="Times New Roman"/>
                <w:kern w:val="24"/>
                <w:sz w:val="24"/>
                <w:szCs w:val="24"/>
                <w:lang w:eastAsia="ru-RU"/>
              </w:rPr>
              <w:t xml:space="preserve"> </w:t>
            </w:r>
          </w:p>
          <w:p w14:paraId="15E5D247" w14:textId="43D6AA8F" w:rsidR="005B319D" w:rsidRPr="008812E4"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8812E4">
              <w:rPr>
                <w:rFonts w:ascii="Times New Roman" w:eastAsia="Times New Roman" w:hAnsi="Times New Roman"/>
                <w:kern w:val="24"/>
                <w:sz w:val="24"/>
                <w:szCs w:val="24"/>
                <w:lang w:eastAsia="ru-RU"/>
              </w:rPr>
              <w:t>1</w:t>
            </w:r>
            <w:r w:rsidR="00247FF4" w:rsidRPr="008812E4">
              <w:rPr>
                <w:rFonts w:ascii="Times New Roman" w:eastAsia="Times New Roman" w:hAnsi="Times New Roman"/>
                <w:kern w:val="24"/>
                <w:sz w:val="24"/>
                <w:szCs w:val="24"/>
                <w:lang w:eastAsia="ru-RU"/>
              </w:rPr>
              <w:t>)</w:t>
            </w:r>
            <w:r w:rsidR="00C24CF8" w:rsidRPr="008812E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п</w:t>
            </w:r>
            <w:r w:rsidRPr="008812E4">
              <w:rPr>
                <w:rFonts w:ascii="Times New Roman" w:eastAsia="Times New Roman" w:hAnsi="Times New Roman"/>
                <w:kern w:val="24"/>
                <w:sz w:val="24"/>
                <w:szCs w:val="24"/>
                <w:lang w:eastAsia="ru-RU"/>
              </w:rPr>
              <w:t>роект Индустриального парка</w:t>
            </w:r>
            <w:r w:rsidR="00711053" w:rsidRPr="00F16EA4">
              <w:rPr>
                <w:rFonts w:ascii="Times New Roman" w:eastAsia="Times New Roman" w:hAnsi="Times New Roman"/>
                <w:kern w:val="24"/>
                <w:sz w:val="24"/>
                <w:szCs w:val="24"/>
                <w:lang w:eastAsia="ru-RU"/>
              </w:rPr>
              <w:t xml:space="preserve"> (</w:t>
            </w:r>
            <w:r w:rsidRPr="008812E4">
              <w:rPr>
                <w:rFonts w:ascii="Times New Roman" w:eastAsia="Times New Roman" w:hAnsi="Times New Roman"/>
                <w:kern w:val="24"/>
                <w:sz w:val="24"/>
                <w:szCs w:val="24"/>
                <w:lang w:eastAsia="ru-RU"/>
              </w:rPr>
              <w:t>в том числе его бюджет</w:t>
            </w:r>
            <w:r w:rsidR="00711053" w:rsidRPr="00F16EA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к</w:t>
            </w:r>
            <w:r w:rsidRPr="008812E4">
              <w:rPr>
                <w:rFonts w:ascii="Times New Roman" w:eastAsia="Times New Roman" w:hAnsi="Times New Roman"/>
                <w:kern w:val="24"/>
                <w:sz w:val="24"/>
                <w:szCs w:val="24"/>
                <w:lang w:eastAsia="ru-RU"/>
              </w:rPr>
              <w:t>онцепция развития индустриального парка</w:t>
            </w:r>
            <w:r w:rsidR="00E0763B" w:rsidRPr="00F16EA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р</w:t>
            </w:r>
            <w:r w:rsidRPr="008812E4">
              <w:rPr>
                <w:rFonts w:ascii="Times New Roman" w:eastAsia="Times New Roman" w:hAnsi="Times New Roman"/>
                <w:kern w:val="24"/>
                <w:sz w:val="24"/>
                <w:szCs w:val="24"/>
                <w:lang w:eastAsia="ru-RU"/>
              </w:rPr>
              <w:t>азрешение на строительство объекта</w:t>
            </w:r>
            <w:r w:rsidR="00247FF4" w:rsidRPr="00F16EA4">
              <w:rPr>
                <w:rFonts w:ascii="Times New Roman" w:eastAsia="Times New Roman" w:hAnsi="Times New Roman"/>
                <w:kern w:val="24"/>
                <w:sz w:val="24"/>
                <w:szCs w:val="24"/>
                <w:lang w:eastAsia="ru-RU"/>
              </w:rPr>
              <w:t xml:space="preserve"> </w:t>
            </w:r>
            <w:r w:rsidR="00247FF4" w:rsidRPr="008812E4">
              <w:rPr>
                <w:rFonts w:ascii="Times New Roman" w:eastAsia="Times New Roman" w:hAnsi="Times New Roman"/>
                <w:kern w:val="24"/>
                <w:sz w:val="24"/>
                <w:szCs w:val="24"/>
                <w:lang w:eastAsia="ru-RU"/>
              </w:rPr>
              <w:t>при финансировании за счет Кредита затрат по строительству объектов недвижимости индустриального парка;</w:t>
            </w:r>
          </w:p>
          <w:p w14:paraId="2CC0BE3B" w14:textId="6D0202BA" w:rsidR="004941AE" w:rsidRPr="008812E4" w:rsidRDefault="00E0763B" w:rsidP="004941AE">
            <w:pPr>
              <w:spacing w:after="0" w:line="240" w:lineRule="auto"/>
              <w:ind w:left="133" w:right="136"/>
              <w:jc w:val="both"/>
              <w:textAlignment w:val="top"/>
              <w:rPr>
                <w:rFonts w:ascii="Times New Roman" w:eastAsia="Times New Roman" w:hAnsi="Times New Roman"/>
                <w:kern w:val="24"/>
                <w:sz w:val="24"/>
                <w:szCs w:val="24"/>
                <w:lang w:eastAsia="ru-RU"/>
              </w:rPr>
            </w:pPr>
            <w:r w:rsidRPr="00F16EA4">
              <w:rPr>
                <w:rFonts w:ascii="Times New Roman" w:eastAsia="Times New Roman" w:hAnsi="Times New Roman"/>
                <w:kern w:val="24"/>
                <w:sz w:val="24"/>
                <w:szCs w:val="24"/>
                <w:lang w:eastAsia="ru-RU"/>
              </w:rPr>
              <w:t>2</w:t>
            </w:r>
            <w:r w:rsidR="0030495C" w:rsidRPr="00F16EA4">
              <w:rPr>
                <w:rFonts w:ascii="Times New Roman" w:eastAsia="Times New Roman" w:hAnsi="Times New Roman"/>
                <w:kern w:val="24"/>
                <w:sz w:val="24"/>
                <w:szCs w:val="24"/>
                <w:lang w:eastAsia="ru-RU"/>
              </w:rPr>
              <w:t>)</w:t>
            </w:r>
            <w:r w:rsidR="004941AE" w:rsidRPr="008812E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д</w:t>
            </w:r>
            <w:r w:rsidR="004941AE" w:rsidRPr="008812E4">
              <w:rPr>
                <w:rFonts w:ascii="Times New Roman" w:eastAsia="Times New Roman" w:hAnsi="Times New Roman"/>
                <w:kern w:val="24"/>
                <w:sz w:val="24"/>
                <w:szCs w:val="24"/>
                <w:lang w:eastAsia="ru-RU"/>
              </w:rPr>
              <w:t>окумент, подтверждающ</w:t>
            </w:r>
            <w:r w:rsidR="00F4254F">
              <w:rPr>
                <w:rFonts w:ascii="Times New Roman" w:eastAsia="Times New Roman" w:hAnsi="Times New Roman"/>
                <w:kern w:val="24"/>
                <w:sz w:val="24"/>
                <w:szCs w:val="24"/>
                <w:lang w:eastAsia="ru-RU"/>
              </w:rPr>
              <w:t>ий</w:t>
            </w:r>
            <w:r w:rsidR="004941AE" w:rsidRPr="008812E4">
              <w:rPr>
                <w:rFonts w:ascii="Times New Roman" w:eastAsia="Times New Roman" w:hAnsi="Times New Roman"/>
                <w:kern w:val="24"/>
                <w:sz w:val="24"/>
                <w:szCs w:val="24"/>
                <w:lang w:eastAsia="ru-RU"/>
              </w:rPr>
              <w:t xml:space="preserve"> наличие у организации, управляющей объектами инфраструктуры поддержки субъектов МСП</w:t>
            </w:r>
            <w:r w:rsidR="00C52EC1">
              <w:rPr>
                <w:rFonts w:ascii="Times New Roman" w:eastAsia="Times New Roman" w:hAnsi="Times New Roman"/>
                <w:kern w:val="24"/>
                <w:sz w:val="24"/>
                <w:szCs w:val="24"/>
                <w:lang w:eastAsia="ru-RU"/>
              </w:rPr>
              <w:t>, за исключением застройщика,</w:t>
            </w:r>
            <w:r w:rsidR="004941AE" w:rsidRPr="008812E4">
              <w:rPr>
                <w:rFonts w:ascii="Times New Roman" w:eastAsia="Times New Roman" w:hAnsi="Times New Roman"/>
                <w:kern w:val="24"/>
                <w:sz w:val="24"/>
                <w:szCs w:val="24"/>
                <w:lang w:eastAsia="ru-RU"/>
              </w:rPr>
              <w:t xml:space="preserve">, </w:t>
            </w:r>
            <w:r w:rsidR="00856280">
              <w:rPr>
                <w:rFonts w:ascii="Times New Roman" w:eastAsia="Times New Roman" w:hAnsi="Times New Roman"/>
                <w:kern w:val="24"/>
                <w:sz w:val="24"/>
                <w:szCs w:val="24"/>
                <w:lang w:eastAsia="ru-RU"/>
              </w:rPr>
              <w:t>статуса управляющей компании индустриальног</w:t>
            </w:r>
            <w:r w:rsidR="00C565D0">
              <w:rPr>
                <w:rFonts w:ascii="Times New Roman" w:eastAsia="Times New Roman" w:hAnsi="Times New Roman"/>
                <w:kern w:val="24"/>
                <w:sz w:val="24"/>
                <w:szCs w:val="24"/>
                <w:lang w:eastAsia="ru-RU"/>
              </w:rPr>
              <w:t xml:space="preserve">о парка или статуса объекта </w:t>
            </w:r>
            <w:r w:rsidR="00C565D0" w:rsidRPr="008812E4">
              <w:rPr>
                <w:rFonts w:ascii="Times New Roman" w:eastAsia="Times New Roman" w:hAnsi="Times New Roman"/>
                <w:kern w:val="24"/>
                <w:sz w:val="24"/>
                <w:szCs w:val="24"/>
                <w:lang w:eastAsia="ru-RU"/>
              </w:rPr>
              <w:t>инфраструктуры поддержки субъектов МСП</w:t>
            </w:r>
            <w:r w:rsidR="00C565D0">
              <w:rPr>
                <w:rFonts w:ascii="Times New Roman" w:eastAsia="Times New Roman" w:hAnsi="Times New Roman"/>
                <w:kern w:val="24"/>
                <w:sz w:val="24"/>
                <w:szCs w:val="24"/>
                <w:lang w:eastAsia="ru-RU"/>
              </w:rPr>
              <w:t>,</w:t>
            </w:r>
            <w:r w:rsidR="00C565D0" w:rsidRPr="008812E4">
              <w:rPr>
                <w:rFonts w:ascii="Times New Roman" w:eastAsia="Times New Roman" w:hAnsi="Times New Roman"/>
                <w:kern w:val="24"/>
                <w:sz w:val="24"/>
                <w:szCs w:val="24"/>
                <w:lang w:eastAsia="ru-RU"/>
              </w:rPr>
              <w:t xml:space="preserve"> </w:t>
            </w:r>
            <w:r w:rsidR="004941AE" w:rsidRPr="008812E4">
              <w:rPr>
                <w:rFonts w:ascii="Times New Roman" w:eastAsia="Times New Roman" w:hAnsi="Times New Roman"/>
                <w:kern w:val="24"/>
                <w:sz w:val="24"/>
                <w:szCs w:val="24"/>
                <w:lang w:eastAsia="ru-RU"/>
              </w:rPr>
              <w:t>присвоенного в порядке, установленном правовым актом субъекта Российской Федерации, на территории которого расположен соответствующий объект инфраструктуры поддержки субъектов МСП</w:t>
            </w:r>
            <w:r w:rsidR="0030495C" w:rsidRPr="00F16EA4">
              <w:rPr>
                <w:rFonts w:ascii="Times New Roman" w:eastAsia="Times New Roman" w:hAnsi="Times New Roman"/>
                <w:kern w:val="24"/>
                <w:sz w:val="24"/>
                <w:szCs w:val="24"/>
                <w:lang w:eastAsia="ru-RU"/>
              </w:rPr>
              <w:t>, или иным актом, предусмотренным законодательством Российской Федерации</w:t>
            </w:r>
            <w:r w:rsidR="004941AE" w:rsidRPr="008812E4">
              <w:rPr>
                <w:rFonts w:ascii="Times New Roman" w:eastAsia="Times New Roman" w:hAnsi="Times New Roman"/>
                <w:kern w:val="24"/>
                <w:sz w:val="24"/>
                <w:szCs w:val="24"/>
                <w:lang w:eastAsia="ru-RU"/>
              </w:rPr>
              <w:t>;</w:t>
            </w:r>
          </w:p>
          <w:p w14:paraId="794EA3C0" w14:textId="267FB4A0" w:rsidR="004941AE" w:rsidRPr="008812E4" w:rsidRDefault="00E0763B" w:rsidP="00F16EA4">
            <w:pPr>
              <w:suppressAutoHyphens w:val="0"/>
              <w:autoSpaceDE w:val="0"/>
              <w:autoSpaceDN w:val="0"/>
              <w:adjustRightInd w:val="0"/>
              <w:spacing w:after="0" w:line="240" w:lineRule="auto"/>
              <w:ind w:left="139"/>
              <w:jc w:val="both"/>
              <w:rPr>
                <w:rFonts w:ascii="Times New Roman" w:eastAsia="Times New Roman" w:hAnsi="Times New Roman"/>
                <w:kern w:val="24"/>
                <w:sz w:val="24"/>
                <w:szCs w:val="24"/>
                <w:lang w:eastAsia="ru-RU"/>
              </w:rPr>
            </w:pPr>
            <w:r w:rsidRPr="00F16EA4">
              <w:rPr>
                <w:rFonts w:ascii="Times New Roman" w:eastAsia="Times New Roman" w:hAnsi="Times New Roman"/>
                <w:kern w:val="24"/>
                <w:sz w:val="24"/>
                <w:szCs w:val="24"/>
                <w:lang w:eastAsia="ru-RU"/>
              </w:rPr>
              <w:t>3</w:t>
            </w:r>
            <w:r w:rsidR="0030495C" w:rsidRPr="00F16EA4">
              <w:rPr>
                <w:rFonts w:ascii="Times New Roman" w:eastAsia="Times New Roman" w:hAnsi="Times New Roman"/>
                <w:kern w:val="24"/>
                <w:sz w:val="24"/>
                <w:szCs w:val="24"/>
                <w:lang w:eastAsia="ru-RU"/>
              </w:rPr>
              <w:t>)</w:t>
            </w:r>
            <w:r w:rsidR="004941AE" w:rsidRPr="008812E4">
              <w:rPr>
                <w:rFonts w:ascii="Times New Roman" w:eastAsia="Times New Roman" w:hAnsi="Times New Roman"/>
                <w:kern w:val="24"/>
                <w:sz w:val="24"/>
                <w:szCs w:val="24"/>
                <w:lang w:eastAsia="ru-RU"/>
              </w:rPr>
              <w:t xml:space="preserve"> </w:t>
            </w:r>
            <w:r w:rsidR="0030495C" w:rsidRPr="00F16EA4">
              <w:rPr>
                <w:rFonts w:ascii="Times New Roman" w:eastAsia="Times New Roman" w:hAnsi="Times New Roman"/>
                <w:kern w:val="24"/>
                <w:sz w:val="24"/>
                <w:szCs w:val="24"/>
                <w:lang w:eastAsia="ru-RU"/>
              </w:rPr>
              <w:t>с</w:t>
            </w:r>
            <w:r w:rsidR="004941AE" w:rsidRPr="008812E4">
              <w:rPr>
                <w:rFonts w:ascii="Times New Roman" w:eastAsia="Times New Roman" w:hAnsi="Times New Roman"/>
                <w:kern w:val="24"/>
                <w:sz w:val="24"/>
                <w:szCs w:val="24"/>
                <w:lang w:eastAsia="ru-RU"/>
              </w:rPr>
              <w:t>оглашени</w:t>
            </w:r>
            <w:r w:rsidR="00F4254F">
              <w:rPr>
                <w:rFonts w:ascii="Times New Roman" w:eastAsia="Times New Roman" w:hAnsi="Times New Roman"/>
                <w:kern w:val="24"/>
                <w:sz w:val="24"/>
                <w:szCs w:val="24"/>
                <w:lang w:eastAsia="ru-RU"/>
              </w:rPr>
              <w:t>я</w:t>
            </w:r>
            <w:r w:rsidR="004941AE" w:rsidRPr="008812E4">
              <w:rPr>
                <w:rFonts w:ascii="Times New Roman" w:eastAsia="Times New Roman" w:hAnsi="Times New Roman"/>
                <w:kern w:val="24"/>
                <w:sz w:val="24"/>
                <w:szCs w:val="24"/>
                <w:lang w:eastAsia="ru-RU"/>
              </w:rPr>
              <w:t xml:space="preserve"> (в том числе соглашени</w:t>
            </w:r>
            <w:r w:rsidR="00F4254F">
              <w:rPr>
                <w:rFonts w:ascii="Times New Roman" w:eastAsia="Times New Roman" w:hAnsi="Times New Roman"/>
                <w:kern w:val="24"/>
                <w:sz w:val="24"/>
                <w:szCs w:val="24"/>
                <w:lang w:eastAsia="ru-RU"/>
              </w:rPr>
              <w:t>я</w:t>
            </w:r>
            <w:r w:rsidR="004941AE" w:rsidRPr="008812E4">
              <w:rPr>
                <w:rFonts w:ascii="Times New Roman" w:eastAsia="Times New Roman" w:hAnsi="Times New Roman"/>
                <w:kern w:val="24"/>
                <w:sz w:val="24"/>
                <w:szCs w:val="24"/>
                <w:lang w:eastAsia="ru-RU"/>
              </w:rPr>
              <w:t xml:space="preserve"> о намерениях</w:t>
            </w:r>
            <w:r w:rsidR="00856280">
              <w:rPr>
                <w:rFonts w:ascii="Times New Roman" w:eastAsia="Times New Roman" w:hAnsi="Times New Roman"/>
                <w:kern w:val="24"/>
                <w:sz w:val="24"/>
                <w:szCs w:val="24"/>
                <w:lang w:eastAsia="ru-RU"/>
              </w:rPr>
              <w:t>)</w:t>
            </w:r>
            <w:r w:rsidR="0030495C" w:rsidRPr="00F16EA4">
              <w:rPr>
                <w:rFonts w:ascii="Times New Roman" w:eastAsia="Times New Roman" w:hAnsi="Times New Roman"/>
                <w:kern w:val="24"/>
                <w:sz w:val="24"/>
                <w:szCs w:val="24"/>
                <w:lang w:eastAsia="ru-RU"/>
              </w:rPr>
              <w:t>, протокол</w:t>
            </w:r>
            <w:r w:rsidR="00856280">
              <w:rPr>
                <w:rFonts w:ascii="Times New Roman" w:eastAsia="Times New Roman" w:hAnsi="Times New Roman"/>
                <w:kern w:val="24"/>
                <w:sz w:val="24"/>
                <w:szCs w:val="24"/>
                <w:lang w:eastAsia="ru-RU"/>
              </w:rPr>
              <w:t>ы</w:t>
            </w:r>
            <w:r w:rsidR="0030495C" w:rsidRPr="00F16EA4">
              <w:rPr>
                <w:rFonts w:ascii="Times New Roman" w:eastAsia="Times New Roman" w:hAnsi="Times New Roman"/>
                <w:kern w:val="24"/>
                <w:sz w:val="24"/>
                <w:szCs w:val="24"/>
                <w:lang w:eastAsia="ru-RU"/>
              </w:rPr>
              <w:t xml:space="preserve"> переговоров</w:t>
            </w:r>
            <w:r w:rsidR="004941AE" w:rsidRPr="008812E4">
              <w:rPr>
                <w:rFonts w:ascii="Times New Roman" w:eastAsia="Times New Roman" w:hAnsi="Times New Roman"/>
                <w:kern w:val="24"/>
                <w:sz w:val="24"/>
                <w:szCs w:val="24"/>
                <w:lang w:eastAsia="ru-RU"/>
              </w:rPr>
              <w:t xml:space="preserve"> с субъектами МСП, планирующими стать </w:t>
            </w:r>
            <w:r w:rsidR="00B13B0E">
              <w:rPr>
                <w:rFonts w:ascii="Times New Roman" w:eastAsia="Times New Roman" w:hAnsi="Times New Roman"/>
                <w:kern w:val="24"/>
                <w:sz w:val="24"/>
                <w:szCs w:val="24"/>
                <w:lang w:eastAsia="ru-RU"/>
              </w:rPr>
              <w:t xml:space="preserve">или являющимися </w:t>
            </w:r>
            <w:r w:rsidR="004941AE" w:rsidRPr="008812E4">
              <w:rPr>
                <w:rFonts w:ascii="Times New Roman" w:eastAsia="Times New Roman" w:hAnsi="Times New Roman"/>
                <w:kern w:val="24"/>
                <w:sz w:val="24"/>
                <w:szCs w:val="24"/>
                <w:lang w:eastAsia="ru-RU"/>
              </w:rPr>
              <w:t>резидентами объектов инфраструктуры поддержки субъектов МСП, подтверждающие передачу в аренду</w:t>
            </w:r>
            <w:r w:rsidR="00C52EC1">
              <w:rPr>
                <w:rFonts w:ascii="Times New Roman" w:eastAsia="Times New Roman" w:hAnsi="Times New Roman"/>
                <w:kern w:val="24"/>
                <w:sz w:val="24"/>
                <w:szCs w:val="24"/>
                <w:lang w:eastAsia="ru-RU"/>
              </w:rPr>
              <w:t xml:space="preserve">/собственность или на ином </w:t>
            </w:r>
            <w:r w:rsidR="0068227F">
              <w:rPr>
                <w:rFonts w:ascii="Times New Roman" w:eastAsia="Times New Roman" w:hAnsi="Times New Roman"/>
                <w:kern w:val="24"/>
                <w:sz w:val="24"/>
                <w:szCs w:val="24"/>
                <w:lang w:eastAsia="ru-RU"/>
              </w:rPr>
              <w:t xml:space="preserve">вещном </w:t>
            </w:r>
            <w:r w:rsidR="00C52EC1">
              <w:rPr>
                <w:rFonts w:ascii="Times New Roman" w:eastAsia="Times New Roman" w:hAnsi="Times New Roman"/>
                <w:kern w:val="24"/>
                <w:sz w:val="24"/>
                <w:szCs w:val="24"/>
                <w:lang w:eastAsia="ru-RU"/>
              </w:rPr>
              <w:t>праве</w:t>
            </w:r>
            <w:r w:rsidR="004941AE" w:rsidRPr="008812E4">
              <w:rPr>
                <w:rFonts w:ascii="Times New Roman" w:eastAsia="Times New Roman" w:hAnsi="Times New Roman"/>
                <w:kern w:val="24"/>
                <w:sz w:val="24"/>
                <w:szCs w:val="24"/>
                <w:lang w:eastAsia="ru-RU"/>
              </w:rPr>
              <w:t xml:space="preserve"> субъектам МСП не менее чем 20%</w:t>
            </w:r>
            <w:r w:rsidR="00910368" w:rsidRPr="00F16EA4">
              <w:rPr>
                <w:rFonts w:ascii="Times New Roman" w:eastAsia="Times New Roman" w:hAnsi="Times New Roman"/>
                <w:kern w:val="24"/>
                <w:sz w:val="24"/>
                <w:szCs w:val="24"/>
                <w:lang w:eastAsia="ru-RU"/>
              </w:rPr>
              <w:t xml:space="preserve"> площади</w:t>
            </w:r>
            <w:r w:rsidR="004941AE" w:rsidRPr="008812E4">
              <w:rPr>
                <w:rFonts w:ascii="Times New Roman" w:eastAsia="Times New Roman" w:hAnsi="Times New Roman"/>
                <w:kern w:val="24"/>
                <w:sz w:val="24"/>
                <w:szCs w:val="24"/>
                <w:lang w:eastAsia="ru-RU"/>
              </w:rPr>
              <w:t xml:space="preserve"> </w:t>
            </w:r>
            <w:r w:rsidR="0030495C" w:rsidRPr="008812E4">
              <w:rPr>
                <w:rFonts w:ascii="Times New Roman" w:eastAsiaTheme="minorHAnsi" w:hAnsi="Times New Roman"/>
                <w:sz w:val="24"/>
                <w:szCs w:val="24"/>
                <w:lang w:eastAsia="en-US"/>
              </w:rPr>
              <w:t>земельного участка и/или здания, строения или их частей, находящихся в границах территории объекта инфраструктуры поддержки</w:t>
            </w:r>
            <w:r w:rsidR="00910368" w:rsidRPr="008812E4">
              <w:rPr>
                <w:rFonts w:ascii="Times New Roman" w:eastAsiaTheme="minorHAnsi" w:hAnsi="Times New Roman"/>
                <w:sz w:val="24"/>
                <w:szCs w:val="24"/>
                <w:lang w:eastAsia="en-US"/>
              </w:rPr>
              <w:t xml:space="preserve"> </w:t>
            </w:r>
            <w:r w:rsidR="00711053" w:rsidRPr="008812E4">
              <w:rPr>
                <w:rFonts w:ascii="Times New Roman" w:eastAsiaTheme="minorHAnsi" w:hAnsi="Times New Roman"/>
                <w:sz w:val="24"/>
                <w:szCs w:val="24"/>
                <w:lang w:eastAsia="en-US"/>
              </w:rPr>
              <w:t>субъектов МСП</w:t>
            </w:r>
            <w:r w:rsidR="004941AE" w:rsidRPr="008812E4">
              <w:rPr>
                <w:rFonts w:ascii="Times New Roman" w:eastAsia="Times New Roman" w:hAnsi="Times New Roman"/>
                <w:kern w:val="24"/>
                <w:sz w:val="24"/>
                <w:szCs w:val="24"/>
                <w:lang w:eastAsia="ru-RU"/>
              </w:rPr>
              <w:t>;</w:t>
            </w:r>
          </w:p>
          <w:p w14:paraId="6F715314" w14:textId="39718B25" w:rsidR="003C5089" w:rsidRPr="00A64BED" w:rsidRDefault="00E0763B">
            <w:pPr>
              <w:spacing w:after="0" w:line="240" w:lineRule="auto"/>
              <w:ind w:left="133" w:right="136"/>
              <w:jc w:val="both"/>
              <w:textAlignment w:val="top"/>
              <w:rPr>
                <w:lang w:eastAsia="ru-RU"/>
              </w:rPr>
            </w:pPr>
            <w:r w:rsidRPr="00F16EA4">
              <w:rPr>
                <w:rFonts w:ascii="Times New Roman" w:eastAsia="Times New Roman" w:hAnsi="Times New Roman"/>
                <w:kern w:val="24"/>
                <w:sz w:val="24"/>
                <w:szCs w:val="24"/>
                <w:lang w:eastAsia="ru-RU"/>
              </w:rPr>
              <w:lastRenderedPageBreak/>
              <w:t>4)</w:t>
            </w:r>
            <w:r w:rsidR="004941AE" w:rsidRPr="008812E4">
              <w:rPr>
                <w:rFonts w:ascii="Times New Roman" w:eastAsia="Times New Roman" w:hAnsi="Times New Roman"/>
                <w:kern w:val="24"/>
                <w:sz w:val="24"/>
                <w:szCs w:val="24"/>
                <w:lang w:eastAsia="ru-RU"/>
              </w:rPr>
              <w:t xml:space="preserve"> </w:t>
            </w:r>
            <w:r w:rsidRPr="00F16EA4">
              <w:rPr>
                <w:rFonts w:ascii="Times New Roman" w:eastAsia="Times New Roman" w:hAnsi="Times New Roman"/>
                <w:kern w:val="24"/>
                <w:sz w:val="24"/>
                <w:szCs w:val="24"/>
                <w:lang w:eastAsia="ru-RU"/>
              </w:rPr>
              <w:t>в</w:t>
            </w:r>
            <w:r w:rsidR="004941AE" w:rsidRPr="008812E4">
              <w:rPr>
                <w:rFonts w:ascii="Times New Roman" w:eastAsia="Times New Roman" w:hAnsi="Times New Roman"/>
                <w:kern w:val="24"/>
                <w:sz w:val="24"/>
                <w:szCs w:val="24"/>
                <w:lang w:eastAsia="ru-RU"/>
              </w:rPr>
              <w:t xml:space="preserve">ыписка из Единого государственного реестра недвижимости об основных характеристиках и зарегистрированных правах на объекты недвижимости, </w:t>
            </w:r>
            <w:r w:rsidR="00DF0F27">
              <w:rPr>
                <w:rFonts w:ascii="Times New Roman" w:eastAsia="Times New Roman" w:hAnsi="Times New Roman"/>
                <w:kern w:val="24"/>
                <w:sz w:val="24"/>
                <w:szCs w:val="24"/>
                <w:lang w:eastAsia="ru-RU"/>
              </w:rPr>
              <w:t>входящие в состав</w:t>
            </w:r>
            <w:r w:rsidR="004941AE" w:rsidRPr="008812E4">
              <w:rPr>
                <w:rFonts w:ascii="Times New Roman" w:eastAsia="Times New Roman" w:hAnsi="Times New Roman"/>
                <w:kern w:val="24"/>
                <w:sz w:val="24"/>
                <w:szCs w:val="24"/>
                <w:lang w:eastAsia="ru-RU"/>
              </w:rPr>
              <w:t xml:space="preserve"> объект</w:t>
            </w:r>
            <w:r w:rsidR="00DF0F27">
              <w:rPr>
                <w:rFonts w:ascii="Times New Roman" w:eastAsia="Times New Roman" w:hAnsi="Times New Roman"/>
                <w:kern w:val="24"/>
                <w:sz w:val="24"/>
                <w:szCs w:val="24"/>
                <w:lang w:eastAsia="ru-RU"/>
              </w:rPr>
              <w:t>ов</w:t>
            </w:r>
            <w:r w:rsidR="004941AE" w:rsidRPr="008812E4">
              <w:rPr>
                <w:rFonts w:ascii="Times New Roman" w:eastAsia="Times New Roman" w:hAnsi="Times New Roman"/>
                <w:kern w:val="24"/>
                <w:sz w:val="24"/>
                <w:szCs w:val="24"/>
                <w:lang w:eastAsia="ru-RU"/>
              </w:rPr>
              <w:t xml:space="preserve"> инфраструктуры поддержки субъектов МСП</w:t>
            </w:r>
            <w:r w:rsidRPr="00F16EA4">
              <w:rPr>
                <w:rFonts w:ascii="Times New Roman" w:eastAsia="Times New Roman" w:hAnsi="Times New Roman"/>
                <w:kern w:val="24"/>
                <w:sz w:val="24"/>
                <w:szCs w:val="24"/>
                <w:lang w:eastAsia="ru-RU"/>
              </w:rPr>
              <w:t xml:space="preserve">, выданная не </w:t>
            </w:r>
            <w:r w:rsidR="008812E4" w:rsidRPr="00F16EA4">
              <w:rPr>
                <w:rFonts w:ascii="Times New Roman" w:eastAsia="Times New Roman" w:hAnsi="Times New Roman"/>
                <w:kern w:val="24"/>
                <w:sz w:val="24"/>
                <w:szCs w:val="24"/>
                <w:lang w:eastAsia="ru-RU"/>
              </w:rPr>
              <w:t>ранее</w:t>
            </w:r>
            <w:r w:rsidRPr="00F16EA4">
              <w:rPr>
                <w:rFonts w:ascii="Times New Roman" w:eastAsia="Times New Roman" w:hAnsi="Times New Roman"/>
                <w:kern w:val="24"/>
                <w:sz w:val="24"/>
                <w:szCs w:val="24"/>
                <w:lang w:eastAsia="ru-RU"/>
              </w:rPr>
              <w:t xml:space="preserve">, чем за 6 месяцев до даты подачи Заявки, </w:t>
            </w:r>
            <w:r w:rsidR="00711053" w:rsidRPr="00F16EA4">
              <w:rPr>
                <w:rFonts w:ascii="Times New Roman" w:eastAsia="Times New Roman" w:hAnsi="Times New Roman"/>
                <w:kern w:val="24"/>
                <w:sz w:val="24"/>
                <w:szCs w:val="24"/>
                <w:lang w:eastAsia="ru-RU"/>
              </w:rPr>
              <w:t xml:space="preserve">в случаях, когда Заемщик является </w:t>
            </w:r>
            <w:r w:rsidR="002B0704">
              <w:rPr>
                <w:rFonts w:ascii="Times New Roman" w:eastAsia="Times New Roman" w:hAnsi="Times New Roman"/>
                <w:kern w:val="24"/>
                <w:sz w:val="24"/>
                <w:szCs w:val="24"/>
                <w:lang w:eastAsia="ru-RU"/>
              </w:rPr>
              <w:t xml:space="preserve">застройщиком или </w:t>
            </w:r>
            <w:r w:rsidR="00711053" w:rsidRPr="00F16EA4">
              <w:rPr>
                <w:rFonts w:ascii="Times New Roman" w:eastAsia="Times New Roman" w:hAnsi="Times New Roman"/>
                <w:kern w:val="24"/>
                <w:sz w:val="24"/>
                <w:szCs w:val="24"/>
                <w:lang w:eastAsia="ru-RU"/>
              </w:rPr>
              <w:t>собственником объекта инфраструктуры поддержки субъектов МСП</w:t>
            </w:r>
            <w:r w:rsidR="004941AE" w:rsidRPr="008812E4">
              <w:rPr>
                <w:rFonts w:ascii="Times New Roman" w:eastAsia="Times New Roman" w:hAnsi="Times New Roman"/>
                <w:kern w:val="24"/>
                <w:sz w:val="24"/>
                <w:szCs w:val="24"/>
                <w:lang w:eastAsia="ru-RU"/>
              </w:rPr>
              <w:t>.</w:t>
            </w:r>
          </w:p>
        </w:tc>
      </w:tr>
    </w:tbl>
    <w:p w14:paraId="643D44DB" w14:textId="77777777" w:rsidR="00952EC0" w:rsidRPr="00A64BED" w:rsidRDefault="00952EC0" w:rsidP="000B0553"/>
    <w:tbl>
      <w:tblPr>
        <w:tblW w:w="148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348"/>
      </w:tblGrid>
      <w:tr w:rsidR="00363FAD" w:rsidRPr="00A64BED" w14:paraId="61F9E506" w14:textId="77777777" w:rsidTr="00064E50">
        <w:trPr>
          <w:trHeight w:val="454"/>
        </w:trPr>
        <w:tc>
          <w:tcPr>
            <w:tcW w:w="14872" w:type="dxa"/>
            <w:gridSpan w:val="2"/>
            <w:shd w:val="clear" w:color="auto" w:fill="FFFFFF"/>
            <w:tcMar>
              <w:top w:w="3" w:type="dxa"/>
              <w:left w:w="3" w:type="dxa"/>
              <w:bottom w:w="0" w:type="dxa"/>
              <w:right w:w="3" w:type="dxa"/>
            </w:tcMar>
            <w:vAlign w:val="center"/>
          </w:tcPr>
          <w:p w14:paraId="3D7F9167" w14:textId="77777777"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6" w:name="_Toc28170934"/>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6"/>
          </w:p>
        </w:tc>
      </w:tr>
      <w:tr w:rsidR="00363FAD" w:rsidRPr="00A64BED" w14:paraId="22488C41" w14:textId="77777777" w:rsidTr="00984A46">
        <w:trPr>
          <w:trHeight w:val="300"/>
        </w:trPr>
        <w:tc>
          <w:tcPr>
            <w:tcW w:w="4524" w:type="dxa"/>
            <w:shd w:val="clear" w:color="auto" w:fill="FFFFFF"/>
            <w:tcMar>
              <w:top w:w="3" w:type="dxa"/>
              <w:left w:w="3" w:type="dxa"/>
              <w:bottom w:w="0" w:type="dxa"/>
              <w:right w:w="3" w:type="dxa"/>
            </w:tcMar>
          </w:tcPr>
          <w:p w14:paraId="4AD3F165" w14:textId="77777777"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3FE07DD8" w14:textId="77777777" w:rsidR="00363FAD" w:rsidRPr="00A64BED" w:rsidRDefault="008A6939" w:rsidP="00507E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48F7112A" w14:textId="77777777" w:rsidTr="00984A46">
        <w:trPr>
          <w:trHeight w:val="264"/>
        </w:trPr>
        <w:tc>
          <w:tcPr>
            <w:tcW w:w="4524" w:type="dxa"/>
            <w:shd w:val="clear" w:color="auto" w:fill="FFFFFF"/>
            <w:tcMar>
              <w:top w:w="3" w:type="dxa"/>
              <w:left w:w="3" w:type="dxa"/>
              <w:bottom w:w="0" w:type="dxa"/>
              <w:right w:w="3" w:type="dxa"/>
            </w:tcMar>
          </w:tcPr>
          <w:p w14:paraId="543969B6" w14:textId="77777777"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shd w:val="clear" w:color="auto" w:fill="auto"/>
            <w:tcMar>
              <w:top w:w="3" w:type="dxa"/>
              <w:left w:w="3" w:type="dxa"/>
              <w:bottom w:w="0" w:type="dxa"/>
              <w:right w:w="3" w:type="dxa"/>
            </w:tcMar>
          </w:tcPr>
          <w:p w14:paraId="39994BA0" w14:textId="7537A940" w:rsidR="00363FAD" w:rsidRPr="00A64BED" w:rsidRDefault="006266CA" w:rsidP="00DD50B6">
            <w:pPr>
              <w:spacing w:after="0" w:line="240" w:lineRule="auto"/>
              <w:ind w:left="142" w:right="160"/>
              <w:jc w:val="both"/>
              <w:textAlignment w:val="top"/>
              <w:rPr>
                <w:rFonts w:ascii="Times New Roman" w:eastAsia="Times New Roman" w:hAnsi="Times New Roman"/>
                <w:sz w:val="24"/>
                <w:szCs w:val="24"/>
                <w:lang w:eastAsia="ru-RU"/>
              </w:rPr>
            </w:pPr>
            <w:r w:rsidRPr="006266CA">
              <w:rPr>
                <w:rFonts w:ascii="Times New Roman" w:eastAsia="Times New Roman" w:hAnsi="Times New Roman"/>
                <w:sz w:val="24"/>
                <w:szCs w:val="24"/>
                <w:lang w:eastAsia="ru-RU"/>
              </w:rPr>
              <w:t>Субъекты МСП, которым кредитные средств</w:t>
            </w:r>
            <w:r w:rsidR="00616B40">
              <w:rPr>
                <w:rFonts w:ascii="Times New Roman" w:eastAsia="Times New Roman" w:hAnsi="Times New Roman"/>
                <w:sz w:val="24"/>
                <w:szCs w:val="24"/>
                <w:lang w:eastAsia="ru-RU"/>
              </w:rPr>
              <w:t>а предоставлены в полном объеме</w:t>
            </w:r>
          </w:p>
        </w:tc>
      </w:tr>
      <w:tr w:rsidR="00363FAD" w:rsidRPr="00A64BED" w14:paraId="7DF7FA7E" w14:textId="77777777" w:rsidTr="00984A46">
        <w:trPr>
          <w:trHeight w:val="243"/>
        </w:trPr>
        <w:tc>
          <w:tcPr>
            <w:tcW w:w="4524" w:type="dxa"/>
            <w:shd w:val="clear" w:color="auto" w:fill="FFFFFF"/>
            <w:tcMar>
              <w:top w:w="3" w:type="dxa"/>
              <w:left w:w="3" w:type="dxa"/>
              <w:bottom w:w="0" w:type="dxa"/>
              <w:right w:w="3" w:type="dxa"/>
            </w:tcMar>
          </w:tcPr>
          <w:p w14:paraId="495A6282" w14:textId="77777777"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303F0D8F" w14:textId="4AD4B879" w:rsidR="00363FAD" w:rsidRPr="00A64BED" w:rsidRDefault="00363FAD" w:rsidP="00984A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14:paraId="161C7E42" w14:textId="77777777" w:rsidTr="00064E50">
        <w:trPr>
          <w:trHeight w:val="67"/>
        </w:trPr>
        <w:tc>
          <w:tcPr>
            <w:tcW w:w="4524" w:type="dxa"/>
            <w:shd w:val="clear" w:color="auto" w:fill="FFFFFF"/>
            <w:tcMar>
              <w:top w:w="3" w:type="dxa"/>
              <w:left w:w="3" w:type="dxa"/>
              <w:bottom w:w="0" w:type="dxa"/>
              <w:right w:w="3" w:type="dxa"/>
            </w:tcMar>
          </w:tcPr>
          <w:p w14:paraId="2D51A1EB"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2FBD8ED0" w14:textId="77777777"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0513DDBD" w14:textId="77777777" w:rsidTr="00064E50">
        <w:trPr>
          <w:trHeight w:val="67"/>
        </w:trPr>
        <w:tc>
          <w:tcPr>
            <w:tcW w:w="4524" w:type="dxa"/>
            <w:shd w:val="clear" w:color="auto" w:fill="FFFFFF"/>
            <w:tcMar>
              <w:top w:w="3" w:type="dxa"/>
              <w:left w:w="3" w:type="dxa"/>
              <w:bottom w:w="0" w:type="dxa"/>
              <w:right w:w="3" w:type="dxa"/>
            </w:tcMar>
          </w:tcPr>
          <w:p w14:paraId="5E246265"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34DFB447"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5CDCE938" w14:textId="77777777" w:rsidTr="00064E50">
        <w:trPr>
          <w:trHeight w:val="67"/>
        </w:trPr>
        <w:tc>
          <w:tcPr>
            <w:tcW w:w="4524" w:type="dxa"/>
            <w:shd w:val="clear" w:color="auto" w:fill="FFFFFF"/>
            <w:tcMar>
              <w:top w:w="3" w:type="dxa"/>
              <w:left w:w="3" w:type="dxa"/>
              <w:bottom w:w="0" w:type="dxa"/>
              <w:right w:w="3" w:type="dxa"/>
            </w:tcMar>
          </w:tcPr>
          <w:p w14:paraId="662E5C3F"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1B95CCC2"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02628DB2" w14:textId="77777777" w:rsidTr="00064E50">
        <w:trPr>
          <w:trHeight w:val="747"/>
        </w:trPr>
        <w:tc>
          <w:tcPr>
            <w:tcW w:w="4524" w:type="dxa"/>
            <w:shd w:val="clear" w:color="auto" w:fill="FFFFFF"/>
            <w:tcMar>
              <w:top w:w="3" w:type="dxa"/>
              <w:left w:w="3" w:type="dxa"/>
              <w:bottom w:w="0" w:type="dxa"/>
              <w:right w:w="3" w:type="dxa"/>
            </w:tcMar>
          </w:tcPr>
          <w:p w14:paraId="21EBF2C5"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73CD38D8" w14:textId="44459C99" w:rsidR="00363FA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p>
          <w:p w14:paraId="7BAF08D4" w14:textId="77777777" w:rsidR="00897F13"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p>
          <w:p w14:paraId="04F2B517" w14:textId="6E19E16F" w:rsidR="00897F13"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71EA545C" w14:textId="77777777" w:rsidR="00897F13" w:rsidRPr="00A64BED"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p>
          <w:p w14:paraId="6B038DC4" w14:textId="04B1D306" w:rsidR="00363FAD" w:rsidRPr="00A64BED" w:rsidRDefault="00363FAD" w:rsidP="00E31927">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14:paraId="0F42BFA4" w14:textId="77777777" w:rsidTr="00064E50">
        <w:trPr>
          <w:trHeight w:val="171"/>
        </w:trPr>
        <w:tc>
          <w:tcPr>
            <w:tcW w:w="4524" w:type="dxa"/>
            <w:shd w:val="clear" w:color="auto" w:fill="FFFFFF"/>
            <w:tcMar>
              <w:top w:w="3" w:type="dxa"/>
              <w:left w:w="3" w:type="dxa"/>
              <w:bottom w:w="0" w:type="dxa"/>
              <w:right w:w="3" w:type="dxa"/>
            </w:tcMar>
          </w:tcPr>
          <w:p w14:paraId="19E291F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auto"/>
            <w:tcMar>
              <w:top w:w="3" w:type="dxa"/>
              <w:left w:w="3" w:type="dxa"/>
              <w:bottom w:w="0" w:type="dxa"/>
              <w:right w:w="3" w:type="dxa"/>
            </w:tcMar>
          </w:tcPr>
          <w:p w14:paraId="2405D82B"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2C5CB0D4" w14:textId="77777777" w:rsidTr="00064E50">
        <w:trPr>
          <w:trHeight w:val="417"/>
        </w:trPr>
        <w:tc>
          <w:tcPr>
            <w:tcW w:w="4524" w:type="dxa"/>
            <w:shd w:val="clear" w:color="auto" w:fill="FFFFFF"/>
            <w:tcMar>
              <w:top w:w="3" w:type="dxa"/>
              <w:left w:w="3" w:type="dxa"/>
              <w:bottom w:w="0" w:type="dxa"/>
              <w:right w:w="3" w:type="dxa"/>
            </w:tcMar>
          </w:tcPr>
          <w:p w14:paraId="0EBEBE2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46910A19"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14:paraId="453D4290" w14:textId="77777777"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348" w:type="dxa"/>
            <w:shd w:val="clear" w:color="auto" w:fill="auto"/>
            <w:tcMar>
              <w:top w:w="3" w:type="dxa"/>
              <w:left w:w="3" w:type="dxa"/>
              <w:bottom w:w="0" w:type="dxa"/>
              <w:right w:w="3" w:type="dxa"/>
            </w:tcMar>
          </w:tcPr>
          <w:p w14:paraId="5A2F7437" w14:textId="1156031D"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оплаты платежей по </w:t>
            </w:r>
            <w:r w:rsidR="002036E7" w:rsidRPr="002036E7">
              <w:rPr>
                <w:rFonts w:ascii="Times New Roman" w:eastAsia="Times New Roman" w:hAnsi="Times New Roman"/>
                <w:kern w:val="24"/>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kern w:val="24"/>
                <w:sz w:val="24"/>
                <w:szCs w:val="24"/>
                <w:lang w:eastAsia="ru-RU"/>
              </w:rPr>
              <w:t xml:space="preserve">,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2036E7">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p>
          <w:p w14:paraId="6590F8EA" w14:textId="77777777"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14:paraId="05AA26D1" w14:textId="77777777"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14:paraId="6D5889C5" w14:textId="74530D29"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lastRenderedPageBreak/>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с целью пополнения оборотных средств».</w:t>
            </w:r>
          </w:p>
          <w:p w14:paraId="78AA333D"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14:paraId="1731A35B" w14:textId="77777777" w:rsidR="00363FAD" w:rsidRDefault="00363FAD" w:rsidP="00402881">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w:t>
            </w:r>
            <w:r w:rsidR="00402881">
              <w:rPr>
                <w:rFonts w:ascii="Times New Roman" w:eastAsia="Times New Roman" w:hAnsi="Times New Roman"/>
                <w:kern w:val="24"/>
                <w:sz w:val="24"/>
                <w:szCs w:val="24"/>
                <w:lang w:eastAsia="ru-RU"/>
              </w:rPr>
              <w:t>я</w:t>
            </w:r>
            <w:r w:rsidR="002C3EA5" w:rsidRPr="00A64BED">
              <w:rPr>
                <w:rFonts w:ascii="Times New Roman" w:eastAsia="Times New Roman" w:hAnsi="Times New Roman"/>
                <w:kern w:val="24"/>
                <w:sz w:val="24"/>
                <w:szCs w:val="24"/>
                <w:lang w:eastAsia="ru-RU"/>
              </w:rPr>
              <w:t xml:space="preserve"> долга оценивается</w:t>
            </w:r>
            <w:r w:rsidRPr="00A64BED">
              <w:rPr>
                <w:rFonts w:ascii="Times New Roman" w:eastAsia="Times New Roman" w:hAnsi="Times New Roman"/>
                <w:kern w:val="24"/>
                <w:sz w:val="24"/>
                <w:szCs w:val="24"/>
                <w:lang w:eastAsia="ru-RU"/>
              </w:rPr>
              <w:t xml:space="preserve"> как «хорошее»</w:t>
            </w:r>
            <w:r w:rsidR="006266CA">
              <w:rPr>
                <w:rFonts w:ascii="Times New Roman" w:eastAsia="Times New Roman" w:hAnsi="Times New Roman"/>
                <w:kern w:val="24"/>
                <w:sz w:val="24"/>
                <w:szCs w:val="24"/>
                <w:lang w:eastAsia="ru-RU"/>
              </w:rPr>
              <w:t>.</w:t>
            </w:r>
          </w:p>
          <w:p w14:paraId="25FA095A" w14:textId="77777777" w:rsidR="006266CA" w:rsidRDefault="006266CA" w:rsidP="00402881">
            <w:pPr>
              <w:spacing w:after="0" w:line="240" w:lineRule="auto"/>
              <w:ind w:left="142" w:right="160"/>
              <w:jc w:val="both"/>
              <w:textAlignment w:val="top"/>
              <w:rPr>
                <w:rFonts w:ascii="Times New Roman" w:eastAsia="Times New Roman" w:hAnsi="Times New Roman"/>
                <w:kern w:val="24"/>
                <w:sz w:val="24"/>
                <w:szCs w:val="24"/>
                <w:lang w:eastAsia="ru-RU"/>
              </w:rPr>
            </w:pPr>
          </w:p>
          <w:p w14:paraId="347CA1EC" w14:textId="2ECA67BA" w:rsidR="006266CA" w:rsidRPr="00A64BED" w:rsidDel="00EA0149" w:rsidRDefault="006266CA" w:rsidP="00402881">
            <w:pPr>
              <w:spacing w:after="0" w:line="240" w:lineRule="auto"/>
              <w:ind w:left="142" w:right="160"/>
              <w:jc w:val="both"/>
              <w:textAlignment w:val="top"/>
              <w:rPr>
                <w:rFonts w:ascii="Times New Roman" w:eastAsia="Times New Roman" w:hAnsi="Times New Roman"/>
                <w:kern w:val="24"/>
                <w:sz w:val="24"/>
                <w:szCs w:val="24"/>
                <w:lang w:eastAsia="ru-RU"/>
              </w:rPr>
            </w:pPr>
            <w:r w:rsidRPr="006266CA">
              <w:rPr>
                <w:rFonts w:ascii="Times New Roman" w:eastAsia="Times New Roman" w:hAnsi="Times New Roman"/>
                <w:kern w:val="24"/>
                <w:sz w:val="24"/>
                <w:szCs w:val="24"/>
                <w:lang w:eastAsia="ru-RU"/>
              </w:rPr>
              <w:t>По Кредитным договорам, заключенным не ранее 6 месяцев до даты подачи заявки в Корпорацию, финансовое положение оценивается не ниже среднего и качество обслуживания долга оценивается как хорошее.</w:t>
            </w:r>
          </w:p>
        </w:tc>
      </w:tr>
      <w:tr w:rsidR="00363FAD" w:rsidRPr="00A64BED" w14:paraId="3550F069" w14:textId="77777777" w:rsidTr="00064E50">
        <w:trPr>
          <w:trHeight w:val="411"/>
        </w:trPr>
        <w:tc>
          <w:tcPr>
            <w:tcW w:w="4524" w:type="dxa"/>
            <w:shd w:val="clear" w:color="auto" w:fill="FFFFFF"/>
            <w:tcMar>
              <w:top w:w="3" w:type="dxa"/>
              <w:left w:w="3" w:type="dxa"/>
              <w:bottom w:w="0" w:type="dxa"/>
              <w:right w:w="3" w:type="dxa"/>
            </w:tcMar>
          </w:tcPr>
          <w:p w14:paraId="7AF8838A" w14:textId="66548FB5"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auto"/>
            <w:tcMar>
              <w:top w:w="3" w:type="dxa"/>
              <w:left w:w="3" w:type="dxa"/>
              <w:bottom w:w="0" w:type="dxa"/>
              <w:right w:w="3" w:type="dxa"/>
            </w:tcMar>
          </w:tcPr>
          <w:p w14:paraId="2ADB2CC3" w14:textId="77777777"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4135E328" w14:textId="77777777" w:rsidTr="00064E50">
        <w:trPr>
          <w:trHeight w:val="67"/>
        </w:trPr>
        <w:tc>
          <w:tcPr>
            <w:tcW w:w="4524" w:type="dxa"/>
            <w:shd w:val="clear" w:color="auto" w:fill="FFFFFF"/>
            <w:tcMar>
              <w:top w:w="3" w:type="dxa"/>
              <w:left w:w="3" w:type="dxa"/>
              <w:bottom w:w="0" w:type="dxa"/>
              <w:right w:w="3" w:type="dxa"/>
            </w:tcMar>
          </w:tcPr>
          <w:p w14:paraId="7D23AF21"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auto"/>
            <w:tcMar>
              <w:top w:w="3" w:type="dxa"/>
              <w:left w:w="3" w:type="dxa"/>
              <w:bottom w:w="0" w:type="dxa"/>
              <w:right w:w="3" w:type="dxa"/>
            </w:tcMar>
          </w:tcPr>
          <w:p w14:paraId="5D026DA9" w14:textId="77777777"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0402061E" w14:textId="77777777" w:rsidTr="00064E50">
        <w:trPr>
          <w:trHeight w:val="747"/>
        </w:trPr>
        <w:tc>
          <w:tcPr>
            <w:tcW w:w="4524" w:type="dxa"/>
            <w:shd w:val="clear" w:color="auto" w:fill="FFFFFF"/>
            <w:tcMar>
              <w:top w:w="3" w:type="dxa"/>
              <w:left w:w="3" w:type="dxa"/>
              <w:bottom w:w="0" w:type="dxa"/>
              <w:right w:w="3" w:type="dxa"/>
            </w:tcMar>
          </w:tcPr>
          <w:p w14:paraId="4B584B8C"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auto"/>
            <w:tcMar>
              <w:top w:w="3" w:type="dxa"/>
              <w:left w:w="3" w:type="dxa"/>
              <w:bottom w:w="0" w:type="dxa"/>
              <w:right w:w="3" w:type="dxa"/>
            </w:tcMar>
          </w:tcPr>
          <w:p w14:paraId="155727C8" w14:textId="77777777" w:rsidR="00363FA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4B9DE90A" w14:textId="65C09F42" w:rsidR="00363FAD" w:rsidRPr="00A64BED" w:rsidRDefault="00672AF4" w:rsidP="00092CB1">
            <w:pPr>
              <w:spacing w:after="0" w:line="240" w:lineRule="auto"/>
              <w:ind w:left="142" w:right="160"/>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363FAD" w:rsidRPr="00A64BED" w14:paraId="3328B0A6" w14:textId="77777777" w:rsidTr="00064E50">
        <w:trPr>
          <w:trHeight w:val="399"/>
        </w:trPr>
        <w:tc>
          <w:tcPr>
            <w:tcW w:w="4524" w:type="dxa"/>
            <w:shd w:val="clear" w:color="auto" w:fill="FFFFFF"/>
            <w:tcMar>
              <w:top w:w="3" w:type="dxa"/>
              <w:left w:w="3" w:type="dxa"/>
              <w:bottom w:w="0" w:type="dxa"/>
              <w:right w:w="3" w:type="dxa"/>
            </w:tcMar>
          </w:tcPr>
          <w:p w14:paraId="5CB16C70" w14:textId="77777777"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auto"/>
            <w:tcMar>
              <w:top w:w="3" w:type="dxa"/>
              <w:left w:w="3" w:type="dxa"/>
              <w:bottom w:w="0" w:type="dxa"/>
              <w:right w:w="3" w:type="dxa"/>
            </w:tcMar>
          </w:tcPr>
          <w:p w14:paraId="1D99DFBA" w14:textId="5556BB98" w:rsidR="00363FAD" w:rsidRPr="00A64BED" w:rsidRDefault="008812E4" w:rsidP="00E624CD">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w:t>
            </w:r>
          </w:p>
        </w:tc>
      </w:tr>
      <w:tr w:rsidR="00363FAD" w:rsidRPr="00A64BED" w14:paraId="59E8C1D1" w14:textId="77777777" w:rsidTr="00064E50">
        <w:trPr>
          <w:trHeight w:val="747"/>
        </w:trPr>
        <w:tc>
          <w:tcPr>
            <w:tcW w:w="4524" w:type="dxa"/>
            <w:shd w:val="clear" w:color="auto" w:fill="FFFFFF"/>
            <w:tcMar>
              <w:top w:w="3" w:type="dxa"/>
              <w:left w:w="3" w:type="dxa"/>
              <w:bottom w:w="0" w:type="dxa"/>
              <w:right w:w="3" w:type="dxa"/>
            </w:tcMar>
          </w:tcPr>
          <w:p w14:paraId="3B0D8E1F"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auto"/>
            <w:tcMar>
              <w:top w:w="3" w:type="dxa"/>
              <w:left w:w="3" w:type="dxa"/>
              <w:bottom w:w="0" w:type="dxa"/>
              <w:right w:w="3" w:type="dxa"/>
            </w:tcMar>
          </w:tcPr>
          <w:p w14:paraId="12120F7C" w14:textId="77777777"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14:paraId="1B4EFC18" w14:textId="77777777" w:rsidTr="00064E50">
        <w:trPr>
          <w:trHeight w:val="537"/>
        </w:trPr>
        <w:tc>
          <w:tcPr>
            <w:tcW w:w="4524" w:type="dxa"/>
            <w:shd w:val="clear" w:color="auto" w:fill="FFFFFF"/>
            <w:tcMar>
              <w:top w:w="3" w:type="dxa"/>
              <w:left w:w="3" w:type="dxa"/>
              <w:bottom w:w="0" w:type="dxa"/>
              <w:right w:w="3" w:type="dxa"/>
            </w:tcMar>
          </w:tcPr>
          <w:p w14:paraId="51604A7D"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auto"/>
            <w:tcMar>
              <w:top w:w="3" w:type="dxa"/>
              <w:left w:w="3" w:type="dxa"/>
              <w:bottom w:w="0" w:type="dxa"/>
              <w:right w:w="3" w:type="dxa"/>
            </w:tcMar>
          </w:tcPr>
          <w:p w14:paraId="761675E6"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56B5E640"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660AA6F0" w14:textId="77777777" w:rsidTr="00064E50">
        <w:trPr>
          <w:trHeight w:val="850"/>
        </w:trPr>
        <w:tc>
          <w:tcPr>
            <w:tcW w:w="4524" w:type="dxa"/>
            <w:shd w:val="clear" w:color="auto" w:fill="FFFFFF"/>
            <w:tcMar>
              <w:top w:w="3" w:type="dxa"/>
              <w:left w:w="3" w:type="dxa"/>
              <w:bottom w:w="0" w:type="dxa"/>
              <w:right w:w="3" w:type="dxa"/>
            </w:tcMar>
          </w:tcPr>
          <w:p w14:paraId="4029EC3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auto"/>
            <w:tcMar>
              <w:top w:w="3" w:type="dxa"/>
              <w:left w:w="3" w:type="dxa"/>
              <w:bottom w:w="0" w:type="dxa"/>
              <w:right w:w="3" w:type="dxa"/>
            </w:tcMar>
          </w:tcPr>
          <w:p w14:paraId="2357454F" w14:textId="77777777"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14:paraId="2A6B64D5" w14:textId="77777777" w:rsidTr="00064E50">
        <w:trPr>
          <w:trHeight w:val="530"/>
        </w:trPr>
        <w:tc>
          <w:tcPr>
            <w:tcW w:w="4524" w:type="dxa"/>
            <w:shd w:val="clear" w:color="auto" w:fill="FFFFFF"/>
            <w:tcMar>
              <w:top w:w="3" w:type="dxa"/>
              <w:left w:w="3" w:type="dxa"/>
              <w:bottom w:w="0" w:type="dxa"/>
              <w:right w:w="3" w:type="dxa"/>
            </w:tcMar>
          </w:tcPr>
          <w:p w14:paraId="41B32AB7"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Дополнительные требования</w:t>
            </w:r>
          </w:p>
        </w:tc>
        <w:tc>
          <w:tcPr>
            <w:tcW w:w="10348" w:type="dxa"/>
            <w:shd w:val="clear" w:color="auto" w:fill="auto"/>
            <w:tcMar>
              <w:top w:w="3" w:type="dxa"/>
              <w:left w:w="3" w:type="dxa"/>
              <w:bottom w:w="0" w:type="dxa"/>
              <w:right w:w="3" w:type="dxa"/>
            </w:tcMar>
          </w:tcPr>
          <w:p w14:paraId="117A8D0B"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14:paraId="370B97F7" w14:textId="77777777"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14:paraId="52D1B7F8" w14:textId="77777777"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14:paraId="528B8BBF" w14:textId="77777777"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w:t>
            </w:r>
            <w:r w:rsidR="00011A68">
              <w:rPr>
                <w:rFonts w:ascii="Times New Roman" w:eastAsia="Times New Roman" w:hAnsi="Times New Roman"/>
                <w:sz w:val="24"/>
                <w:szCs w:val="24"/>
                <w:lang w:eastAsia="ru-RU"/>
              </w:rPr>
              <w:t xml:space="preserve">заключенного </w:t>
            </w:r>
            <w:r w:rsidR="00C83879" w:rsidRPr="00A64BED">
              <w:rPr>
                <w:rFonts w:ascii="Times New Roman" w:eastAsia="Times New Roman" w:hAnsi="Times New Roman"/>
                <w:sz w:val="24"/>
                <w:szCs w:val="24"/>
                <w:lang w:eastAsia="ru-RU"/>
              </w:rPr>
              <w:t>Кредитного договора со всеми изменениями и дополнениями (заверенные уполномоченным сотрудником Банка);</w:t>
            </w:r>
          </w:p>
          <w:p w14:paraId="4E7CF261" w14:textId="4B32A351" w:rsidR="00FC1D41" w:rsidRPr="00A64BED" w:rsidRDefault="00331262" w:rsidP="00402881">
            <w:pPr>
              <w:pStyle w:val="a3"/>
              <w:spacing w:after="0" w:line="240" w:lineRule="auto"/>
              <w:ind w:left="130" w:right="160"/>
              <w:jc w:val="both"/>
              <w:textAlignment w:val="top"/>
              <w:rPr>
                <w:rFonts w:eastAsia="Times New Roman"/>
                <w:lang w:eastAsia="ru-RU"/>
              </w:rPr>
            </w:pPr>
            <w:r>
              <w:rPr>
                <w:rFonts w:ascii="Times New Roman" w:eastAsia="Times New Roman" w:hAnsi="Times New Roman"/>
                <w:sz w:val="24"/>
                <w:szCs w:val="24"/>
                <w:lang w:eastAsia="ru-RU"/>
              </w:rPr>
              <w:t>- </w:t>
            </w:r>
            <w:r w:rsidR="00011A68">
              <w:rPr>
                <w:rFonts w:ascii="Times New Roman" w:eastAsia="Times New Roman" w:hAnsi="Times New Roman"/>
                <w:sz w:val="24"/>
                <w:szCs w:val="24"/>
                <w:lang w:eastAsia="ru-RU"/>
              </w:rPr>
              <w:t xml:space="preserve">копия </w:t>
            </w:r>
            <w:r w:rsidR="00011A68" w:rsidRPr="00011A68">
              <w:rPr>
                <w:rFonts w:ascii="Times New Roman" w:eastAsia="Times New Roman" w:hAnsi="Times New Roman"/>
                <w:sz w:val="24"/>
                <w:szCs w:val="24"/>
                <w:lang w:eastAsia="ru-RU"/>
              </w:rPr>
              <w:t>документ</w:t>
            </w:r>
            <w:r w:rsidR="00011A68">
              <w:rPr>
                <w:rFonts w:ascii="Times New Roman" w:eastAsia="Times New Roman" w:hAnsi="Times New Roman"/>
                <w:sz w:val="24"/>
                <w:szCs w:val="24"/>
                <w:lang w:eastAsia="ru-RU"/>
              </w:rPr>
              <w:t>а Банка, подтверждающего</w:t>
            </w:r>
            <w:r w:rsidR="00011A68" w:rsidRPr="00011A68">
              <w:rPr>
                <w:rFonts w:ascii="Times New Roman" w:eastAsia="Times New Roman" w:hAnsi="Times New Roman"/>
                <w:sz w:val="24"/>
                <w:szCs w:val="24"/>
                <w:lang w:eastAsia="ru-RU"/>
              </w:rPr>
              <w:t xml:space="preserve"> отсутст</w:t>
            </w:r>
            <w:r w:rsidR="00011A68">
              <w:rPr>
                <w:rFonts w:ascii="Times New Roman" w:eastAsia="Times New Roman" w:hAnsi="Times New Roman"/>
                <w:sz w:val="24"/>
                <w:szCs w:val="24"/>
                <w:lang w:eastAsia="ru-RU"/>
              </w:rPr>
              <w:t xml:space="preserve">вие признаков обесценения ссуды </w:t>
            </w:r>
            <w:r w:rsidR="00011A68" w:rsidRPr="00011A68">
              <w:rPr>
                <w:rFonts w:ascii="Times New Roman" w:eastAsia="Times New Roman" w:hAnsi="Times New Roman"/>
                <w:sz w:val="24"/>
                <w:szCs w:val="24"/>
                <w:lang w:eastAsia="ru-RU"/>
              </w:rPr>
              <w:t>– финансовое положение и качество обслуживани</w:t>
            </w:r>
            <w:r w:rsidR="00402881">
              <w:rPr>
                <w:rFonts w:ascii="Times New Roman" w:eastAsia="Times New Roman" w:hAnsi="Times New Roman"/>
                <w:sz w:val="24"/>
                <w:szCs w:val="24"/>
                <w:lang w:eastAsia="ru-RU"/>
              </w:rPr>
              <w:t>я</w:t>
            </w:r>
            <w:r w:rsidR="00011A68" w:rsidRPr="00011A68">
              <w:rPr>
                <w:rFonts w:ascii="Times New Roman" w:eastAsia="Times New Roman" w:hAnsi="Times New Roman"/>
                <w:sz w:val="24"/>
                <w:szCs w:val="24"/>
                <w:lang w:eastAsia="ru-RU"/>
              </w:rPr>
              <w:t xml:space="preserve"> долга оценивается как «хорошее»</w:t>
            </w:r>
          </w:p>
        </w:tc>
      </w:tr>
    </w:tbl>
    <w:p w14:paraId="750800F0" w14:textId="77777777" w:rsidR="00363FAD" w:rsidRPr="00A64BED" w:rsidRDefault="00363FAD" w:rsidP="00363FAD"/>
    <w:tbl>
      <w:tblPr>
        <w:tblW w:w="148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348"/>
      </w:tblGrid>
      <w:tr w:rsidR="00363FAD" w:rsidRPr="00A64BED" w14:paraId="0B78AD6C" w14:textId="77777777" w:rsidTr="00064E50">
        <w:trPr>
          <w:trHeight w:val="454"/>
        </w:trPr>
        <w:tc>
          <w:tcPr>
            <w:tcW w:w="14872" w:type="dxa"/>
            <w:gridSpan w:val="2"/>
            <w:shd w:val="clear" w:color="auto" w:fill="FFFFFF"/>
            <w:tcMar>
              <w:top w:w="3" w:type="dxa"/>
              <w:left w:w="3" w:type="dxa"/>
              <w:bottom w:w="0" w:type="dxa"/>
              <w:right w:w="3" w:type="dxa"/>
            </w:tcMar>
            <w:vAlign w:val="center"/>
          </w:tcPr>
          <w:p w14:paraId="4F18F4EB" w14:textId="77777777"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7" w:name="_Toc28170935"/>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7"/>
          </w:p>
        </w:tc>
      </w:tr>
      <w:tr w:rsidR="00363FAD" w:rsidRPr="00A64BED" w14:paraId="699C6091" w14:textId="77777777" w:rsidTr="00064E50">
        <w:trPr>
          <w:trHeight w:val="437"/>
        </w:trPr>
        <w:tc>
          <w:tcPr>
            <w:tcW w:w="4524" w:type="dxa"/>
            <w:shd w:val="clear" w:color="auto" w:fill="FFFFFF"/>
            <w:tcMar>
              <w:top w:w="3" w:type="dxa"/>
              <w:left w:w="3" w:type="dxa"/>
              <w:bottom w:w="0" w:type="dxa"/>
              <w:right w:w="3" w:type="dxa"/>
            </w:tcMar>
          </w:tcPr>
          <w:p w14:paraId="2FA1B7BE" w14:textId="77777777"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6A12ADA4" w14:textId="77777777" w:rsidR="00363FAD" w:rsidRPr="00A64BED" w:rsidRDefault="008A6939" w:rsidP="00507E4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0A788A76" w14:textId="77777777" w:rsidTr="00064E50">
        <w:trPr>
          <w:trHeight w:val="79"/>
        </w:trPr>
        <w:tc>
          <w:tcPr>
            <w:tcW w:w="4524" w:type="dxa"/>
            <w:shd w:val="clear" w:color="auto" w:fill="FFFFFF"/>
            <w:tcMar>
              <w:top w:w="3" w:type="dxa"/>
              <w:left w:w="3" w:type="dxa"/>
              <w:bottom w:w="0" w:type="dxa"/>
              <w:right w:w="3" w:type="dxa"/>
            </w:tcMar>
          </w:tcPr>
          <w:p w14:paraId="2F317B69" w14:textId="77777777"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shd w:val="clear" w:color="auto" w:fill="auto"/>
            <w:tcMar>
              <w:top w:w="3" w:type="dxa"/>
              <w:left w:w="3" w:type="dxa"/>
              <w:bottom w:w="0" w:type="dxa"/>
              <w:right w:w="3" w:type="dxa"/>
            </w:tcMar>
          </w:tcPr>
          <w:p w14:paraId="185831BB" w14:textId="5009243C" w:rsidR="00363FAD" w:rsidRPr="00A64BED" w:rsidRDefault="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p>
        </w:tc>
      </w:tr>
      <w:tr w:rsidR="00363FAD" w:rsidRPr="00A64BED" w14:paraId="1A2DCE9A" w14:textId="77777777" w:rsidTr="00064E50">
        <w:trPr>
          <w:trHeight w:val="89"/>
        </w:trPr>
        <w:tc>
          <w:tcPr>
            <w:tcW w:w="4524" w:type="dxa"/>
            <w:shd w:val="clear" w:color="auto" w:fill="FFFFFF"/>
            <w:tcMar>
              <w:top w:w="3" w:type="dxa"/>
              <w:left w:w="3" w:type="dxa"/>
              <w:bottom w:w="0" w:type="dxa"/>
              <w:right w:w="3" w:type="dxa"/>
            </w:tcMar>
          </w:tcPr>
          <w:p w14:paraId="4D6474D5" w14:textId="77777777"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229261B8"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По решению Коллегиального органа Корпорации, но не более 184 месяцев для обеспечения рефинансируемого Кредита, предоставленного на инвестиционные цели, а также для обеспечения </w:t>
            </w:r>
            <w:proofErr w:type="spellStart"/>
            <w:r w:rsidRPr="00D63E88">
              <w:rPr>
                <w:rFonts w:ascii="Times New Roman" w:eastAsia="Times New Roman" w:hAnsi="Times New Roman"/>
                <w:sz w:val="24"/>
                <w:szCs w:val="24"/>
                <w:lang w:eastAsia="ru-RU"/>
              </w:rPr>
              <w:t>реструктурируемого</w:t>
            </w:r>
            <w:proofErr w:type="spellEnd"/>
            <w:r w:rsidRPr="00D63E88">
              <w:rPr>
                <w:rFonts w:ascii="Times New Roman" w:eastAsia="Times New Roman" w:hAnsi="Times New Roman"/>
                <w:sz w:val="24"/>
                <w:szCs w:val="24"/>
                <w:lang w:eastAsia="ru-RU"/>
              </w:rPr>
              <w:t xml:space="preserve"> Кредита.</w:t>
            </w:r>
          </w:p>
          <w:p w14:paraId="21E2F06A" w14:textId="654FF402" w:rsidR="00363FAD" w:rsidRPr="00A64BED"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По решению Коллегиального органа Корпорации, но не более 52 месяцев для обеспечения рефинансируемого Кредита, предоставленного для пополнения оборотных средств</w:t>
            </w:r>
          </w:p>
        </w:tc>
      </w:tr>
      <w:tr w:rsidR="00363FAD" w:rsidRPr="00A64BED" w14:paraId="15BB00D8" w14:textId="77777777" w:rsidTr="00064E50">
        <w:trPr>
          <w:trHeight w:val="67"/>
        </w:trPr>
        <w:tc>
          <w:tcPr>
            <w:tcW w:w="4524" w:type="dxa"/>
            <w:shd w:val="clear" w:color="auto" w:fill="FFFFFF"/>
            <w:tcMar>
              <w:top w:w="3" w:type="dxa"/>
              <w:left w:w="3" w:type="dxa"/>
              <w:bottom w:w="0" w:type="dxa"/>
              <w:right w:w="3" w:type="dxa"/>
            </w:tcMar>
          </w:tcPr>
          <w:p w14:paraId="6A5BB758"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5B959D28" w14:textId="77777777"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61666F9E" w14:textId="77777777" w:rsidTr="00064E50">
        <w:trPr>
          <w:trHeight w:val="67"/>
        </w:trPr>
        <w:tc>
          <w:tcPr>
            <w:tcW w:w="4524" w:type="dxa"/>
            <w:shd w:val="clear" w:color="auto" w:fill="FFFFFF"/>
            <w:tcMar>
              <w:top w:w="3" w:type="dxa"/>
              <w:left w:w="3" w:type="dxa"/>
              <w:bottom w:w="0" w:type="dxa"/>
              <w:right w:w="3" w:type="dxa"/>
            </w:tcMar>
          </w:tcPr>
          <w:p w14:paraId="421C14DE"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4A595D8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5A967B65" w14:textId="77777777" w:rsidTr="00064E50">
        <w:trPr>
          <w:trHeight w:val="67"/>
        </w:trPr>
        <w:tc>
          <w:tcPr>
            <w:tcW w:w="4524" w:type="dxa"/>
            <w:shd w:val="clear" w:color="auto" w:fill="FFFFFF"/>
            <w:tcMar>
              <w:top w:w="3" w:type="dxa"/>
              <w:left w:w="3" w:type="dxa"/>
              <w:bottom w:w="0" w:type="dxa"/>
              <w:right w:w="3" w:type="dxa"/>
            </w:tcMar>
          </w:tcPr>
          <w:p w14:paraId="31D4DD3C"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4E3822A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3DB1EC69" w14:textId="77777777" w:rsidTr="00064E50">
        <w:trPr>
          <w:trHeight w:val="747"/>
        </w:trPr>
        <w:tc>
          <w:tcPr>
            <w:tcW w:w="4524" w:type="dxa"/>
            <w:shd w:val="clear" w:color="auto" w:fill="FFFFFF"/>
            <w:tcMar>
              <w:top w:w="3" w:type="dxa"/>
              <w:left w:w="3" w:type="dxa"/>
              <w:bottom w:w="0" w:type="dxa"/>
              <w:right w:w="3" w:type="dxa"/>
            </w:tcMar>
          </w:tcPr>
          <w:p w14:paraId="5A08AEE7"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45B34322" w14:textId="77777777" w:rsidR="00897F13"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2BCC96AE" w14:textId="77777777"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p>
          <w:p w14:paraId="1A2AAC43" w14:textId="34756B4C" w:rsidR="00363FAD"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018DE84" w14:textId="77777777" w:rsidR="00743507" w:rsidRDefault="00743507" w:rsidP="00DD50B6">
            <w:pPr>
              <w:spacing w:after="0" w:line="240" w:lineRule="auto"/>
              <w:ind w:left="142" w:right="138"/>
              <w:jc w:val="both"/>
              <w:textAlignment w:val="top"/>
              <w:rPr>
                <w:rFonts w:ascii="Times New Roman" w:eastAsia="Times New Roman" w:hAnsi="Times New Roman"/>
                <w:sz w:val="24"/>
                <w:szCs w:val="24"/>
                <w:lang w:eastAsia="ru-RU"/>
              </w:rPr>
            </w:pPr>
          </w:p>
          <w:p w14:paraId="451D379C" w14:textId="61AD0191" w:rsidR="00743507" w:rsidRPr="00A64BED" w:rsidRDefault="00743507" w:rsidP="00DD50B6">
            <w:pPr>
              <w:spacing w:after="0" w:line="240" w:lineRule="auto"/>
              <w:ind w:left="142" w:right="138"/>
              <w:jc w:val="both"/>
              <w:textAlignment w:val="top"/>
              <w:rPr>
                <w:rFonts w:ascii="Times New Roman" w:eastAsia="Times New Roman" w:hAnsi="Times New Roman"/>
                <w:sz w:val="24"/>
                <w:szCs w:val="24"/>
                <w:lang w:eastAsia="ru-RU"/>
              </w:rPr>
            </w:pPr>
            <w:r w:rsidRPr="00743507">
              <w:rPr>
                <w:rFonts w:ascii="Times New Roman" w:eastAsia="Times New Roman" w:hAnsi="Times New Roman"/>
                <w:sz w:val="24"/>
                <w:szCs w:val="24"/>
                <w:lang w:eastAsia="ru-RU"/>
              </w:rPr>
              <w:t xml:space="preserve">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w:t>
            </w:r>
            <w:r w:rsidRPr="00743507">
              <w:rPr>
                <w:rFonts w:ascii="Times New Roman" w:eastAsia="Times New Roman" w:hAnsi="Times New Roman"/>
                <w:sz w:val="24"/>
                <w:szCs w:val="24"/>
                <w:lang w:eastAsia="ru-RU"/>
              </w:rPr>
              <w:lastRenderedPageBreak/>
              <w:t xml:space="preserve">законодательные акты Российской Федерации», включая погашение кредита за счет денежных средств, размещаемых на счетах </w:t>
            </w:r>
            <w:proofErr w:type="spellStart"/>
            <w:r w:rsidRPr="00743507">
              <w:rPr>
                <w:rFonts w:ascii="Times New Roman" w:eastAsia="Times New Roman" w:hAnsi="Times New Roman"/>
                <w:sz w:val="24"/>
                <w:szCs w:val="24"/>
                <w:lang w:eastAsia="ru-RU"/>
              </w:rPr>
              <w:t>эскроу</w:t>
            </w:r>
            <w:proofErr w:type="spellEnd"/>
            <w:r w:rsidRPr="00743507">
              <w:rPr>
                <w:rFonts w:ascii="Times New Roman" w:eastAsia="Times New Roman" w:hAnsi="Times New Roman"/>
                <w:sz w:val="24"/>
                <w:szCs w:val="24"/>
                <w:lang w:eastAsia="ru-RU"/>
              </w:rPr>
              <w:t>.</w:t>
            </w:r>
          </w:p>
          <w:p w14:paraId="721F3FB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14:paraId="33DCEE62" w14:textId="59323EB4" w:rsidR="0028089C" w:rsidRPr="00A64BED" w:rsidRDefault="00363FAD" w:rsidP="00E31927">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14:paraId="2AA2ED62" w14:textId="77777777" w:rsidTr="00064E50">
        <w:trPr>
          <w:trHeight w:val="245"/>
        </w:trPr>
        <w:tc>
          <w:tcPr>
            <w:tcW w:w="4524" w:type="dxa"/>
            <w:shd w:val="clear" w:color="auto" w:fill="FFFFFF"/>
            <w:tcMar>
              <w:top w:w="3" w:type="dxa"/>
              <w:left w:w="3" w:type="dxa"/>
              <w:bottom w:w="0" w:type="dxa"/>
              <w:right w:w="3" w:type="dxa"/>
            </w:tcMar>
          </w:tcPr>
          <w:p w14:paraId="6DC74492" w14:textId="092356FB"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348" w:type="dxa"/>
            <w:shd w:val="clear" w:color="auto" w:fill="auto"/>
            <w:tcMar>
              <w:top w:w="3" w:type="dxa"/>
              <w:left w:w="3" w:type="dxa"/>
              <w:bottom w:w="0" w:type="dxa"/>
              <w:right w:w="3" w:type="dxa"/>
            </w:tcMar>
          </w:tcPr>
          <w:p w14:paraId="109E795F"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5807A8D3" w14:textId="77777777" w:rsidTr="00064E50">
        <w:trPr>
          <w:trHeight w:val="747"/>
        </w:trPr>
        <w:tc>
          <w:tcPr>
            <w:tcW w:w="4524" w:type="dxa"/>
            <w:shd w:val="clear" w:color="auto" w:fill="FFFFFF"/>
            <w:tcMar>
              <w:top w:w="3" w:type="dxa"/>
              <w:left w:w="3" w:type="dxa"/>
              <w:bottom w:w="0" w:type="dxa"/>
              <w:right w:w="3" w:type="dxa"/>
            </w:tcMar>
          </w:tcPr>
          <w:p w14:paraId="47798119"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1B5A7446"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14:paraId="782B7340" w14:textId="77777777"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348" w:type="dxa"/>
            <w:shd w:val="clear" w:color="auto" w:fill="FFFFFF"/>
            <w:tcMar>
              <w:top w:w="3" w:type="dxa"/>
              <w:left w:w="3" w:type="dxa"/>
              <w:bottom w:w="0" w:type="dxa"/>
              <w:right w:w="3" w:type="dxa"/>
            </w:tcMar>
          </w:tcPr>
          <w:p w14:paraId="101CBC95"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Обеспечение исполнения части обязательств Заемщиков по Кредитным договорам и иным договорам кредитного характера, заключенным/заключаемым с Банком и:</w:t>
            </w:r>
          </w:p>
          <w:p w14:paraId="397B4FEF" w14:textId="7AB85F4D"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направленным на реструктуризацию Кредита Банка, по которому была предоставлена Независимая гарантия Корпорации</w:t>
            </w:r>
            <w:r w:rsidR="006266CA">
              <w:rPr>
                <w:rFonts w:ascii="Times New Roman" w:eastAsia="Times New Roman" w:hAnsi="Times New Roman"/>
                <w:sz w:val="24"/>
                <w:szCs w:val="24"/>
                <w:lang w:eastAsia="ru-RU"/>
              </w:rPr>
              <w:t xml:space="preserve"> </w:t>
            </w:r>
            <w:r w:rsidR="006266CA" w:rsidRPr="006266CA">
              <w:rPr>
                <w:rFonts w:ascii="Times New Roman" w:eastAsia="Times New Roman" w:hAnsi="Times New Roman"/>
                <w:sz w:val="24"/>
                <w:szCs w:val="24"/>
                <w:lang w:eastAsia="ru-RU"/>
              </w:rPr>
              <w:t>или банковская гарантия АО «МСП Банк»</w:t>
            </w:r>
            <w:r w:rsidRPr="00D63E88">
              <w:rPr>
                <w:rFonts w:ascii="Times New Roman" w:eastAsia="Times New Roman" w:hAnsi="Times New Roman"/>
                <w:sz w:val="24"/>
                <w:szCs w:val="24"/>
                <w:lang w:eastAsia="ru-RU"/>
              </w:rPr>
              <w:t xml:space="preserve">; </w:t>
            </w:r>
          </w:p>
          <w:p w14:paraId="4AB65951" w14:textId="77777777" w:rsid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 направленным на рефинансирование Кредита Банка или кредита другого банка, предоставленного на инвестиционные цели или на пополнение оборотных средств. </w:t>
            </w:r>
          </w:p>
          <w:p w14:paraId="625AC4E3"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p>
          <w:p w14:paraId="508D5BEE"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Реструктуризация Кредита – изменение условий Кредитного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14:paraId="5A0C9BB1"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Рефинансирование кредита – предоставление Заемщику Банком Кредита для погашения задолженности по другому Кредиту Банка или кредита другого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процентной ставки, порядка ее расчета и залогового обеспечения).</w:t>
            </w:r>
          </w:p>
          <w:p w14:paraId="30BDB429" w14:textId="77777777" w:rsid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Рефинансирование кредита Банка или другого банка, предоставленного на инвестиционные цели или на пополнение оборотных средств.</w:t>
            </w:r>
          </w:p>
          <w:p w14:paraId="4F4024CF"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p>
          <w:p w14:paraId="78B56115"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Инвестиционная цель – приобретение основных средств в собственность, и/или оплата платежей по любым видам договоров долгосрочной (более 1 года) аренды и аренды любых видов имущества, и/или создание и увеличение основных средств, включая строительство, реконструкцию и/или ремонт, финансирование ранее понесенных затрат на реализацию проекта, а также финансирование на цели модернизации и инновации малых и средних предприятий. </w:t>
            </w:r>
          </w:p>
          <w:p w14:paraId="1A98191A" w14:textId="420D6440" w:rsidR="00363FAD" w:rsidRPr="00AF2C8E" w:rsidDel="00EA0149" w:rsidRDefault="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Если условиями Кредитного договора на инвестиционные цели допускается финансирование оборотных средств (цели некапитального характера), то на данные цели (в том числе уплату Корпорации вознаграждения за предоставление Независимой гарантии) должно направляться не более 30% суммы Кредита</w:t>
            </w:r>
          </w:p>
        </w:tc>
      </w:tr>
      <w:tr w:rsidR="00363FAD" w:rsidRPr="00A64BED" w14:paraId="1772B36D" w14:textId="77777777" w:rsidTr="00064E50">
        <w:trPr>
          <w:trHeight w:val="320"/>
        </w:trPr>
        <w:tc>
          <w:tcPr>
            <w:tcW w:w="4524" w:type="dxa"/>
            <w:shd w:val="clear" w:color="auto" w:fill="FFFFFF"/>
            <w:tcMar>
              <w:top w:w="3" w:type="dxa"/>
              <w:left w:w="3" w:type="dxa"/>
              <w:bottom w:w="0" w:type="dxa"/>
              <w:right w:w="3" w:type="dxa"/>
            </w:tcMar>
          </w:tcPr>
          <w:p w14:paraId="38E49133"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shd w:val="clear" w:color="auto" w:fill="FFFFFF"/>
            <w:tcMar>
              <w:top w:w="3" w:type="dxa"/>
              <w:left w:w="3" w:type="dxa"/>
              <w:bottom w:w="0" w:type="dxa"/>
              <w:right w:w="3" w:type="dxa"/>
            </w:tcMar>
          </w:tcPr>
          <w:p w14:paraId="33A3369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3BFBB9CA" w14:textId="77777777" w:rsidTr="00064E50">
        <w:trPr>
          <w:trHeight w:val="328"/>
        </w:trPr>
        <w:tc>
          <w:tcPr>
            <w:tcW w:w="4524" w:type="dxa"/>
            <w:shd w:val="clear" w:color="auto" w:fill="FFFFFF"/>
            <w:tcMar>
              <w:top w:w="3" w:type="dxa"/>
              <w:left w:w="3" w:type="dxa"/>
              <w:bottom w:w="0" w:type="dxa"/>
              <w:right w:w="3" w:type="dxa"/>
            </w:tcMar>
          </w:tcPr>
          <w:p w14:paraId="265A0B48"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FFFFFF"/>
            <w:tcMar>
              <w:top w:w="3" w:type="dxa"/>
              <w:left w:w="3" w:type="dxa"/>
              <w:bottom w:w="0" w:type="dxa"/>
              <w:right w:w="3" w:type="dxa"/>
            </w:tcMar>
          </w:tcPr>
          <w:p w14:paraId="676F82D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1ADE20E3" w14:textId="77777777" w:rsidTr="00064E50">
        <w:trPr>
          <w:trHeight w:val="747"/>
        </w:trPr>
        <w:tc>
          <w:tcPr>
            <w:tcW w:w="4524" w:type="dxa"/>
            <w:shd w:val="clear" w:color="auto" w:fill="FFFFFF"/>
            <w:tcMar>
              <w:top w:w="3" w:type="dxa"/>
              <w:left w:w="3" w:type="dxa"/>
              <w:bottom w:w="0" w:type="dxa"/>
              <w:right w:w="3" w:type="dxa"/>
            </w:tcMar>
          </w:tcPr>
          <w:p w14:paraId="431356FF"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FFFFFF"/>
            <w:tcMar>
              <w:top w:w="3" w:type="dxa"/>
              <w:left w:w="3" w:type="dxa"/>
              <w:bottom w:w="0" w:type="dxa"/>
              <w:right w:w="3" w:type="dxa"/>
            </w:tcMar>
          </w:tcPr>
          <w:p w14:paraId="57FD3B98"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505D0037" w14:textId="5AF0F5DB" w:rsidR="00363FAD"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363FAD" w:rsidRPr="00A64BED" w14:paraId="6847AB3C" w14:textId="77777777" w:rsidTr="00064E50">
        <w:trPr>
          <w:trHeight w:val="399"/>
        </w:trPr>
        <w:tc>
          <w:tcPr>
            <w:tcW w:w="4524" w:type="dxa"/>
            <w:shd w:val="clear" w:color="auto" w:fill="FFFFFF"/>
            <w:tcMar>
              <w:top w:w="3" w:type="dxa"/>
              <w:left w:w="3" w:type="dxa"/>
              <w:bottom w:w="0" w:type="dxa"/>
              <w:right w:w="3" w:type="dxa"/>
            </w:tcMar>
          </w:tcPr>
          <w:p w14:paraId="56A07550" w14:textId="77777777"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FFFFFF"/>
            <w:tcMar>
              <w:top w:w="3" w:type="dxa"/>
              <w:left w:w="3" w:type="dxa"/>
              <w:bottom w:w="0" w:type="dxa"/>
              <w:right w:w="3" w:type="dxa"/>
            </w:tcMar>
          </w:tcPr>
          <w:p w14:paraId="0B260F10" w14:textId="19CB049F"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Субъекты МСП, получившие Кредит с обеспечением в виде Независимой гарантии Корпорации</w:t>
            </w:r>
            <w:r w:rsidR="00743507">
              <w:t xml:space="preserve"> </w:t>
            </w:r>
            <w:r w:rsidR="00743507" w:rsidRPr="00743507">
              <w:rPr>
                <w:rFonts w:ascii="Times New Roman" w:eastAsia="Times New Roman" w:hAnsi="Times New Roman"/>
                <w:sz w:val="24"/>
                <w:szCs w:val="24"/>
                <w:lang w:eastAsia="ru-RU"/>
              </w:rPr>
              <w:t>или банковской гарантии АО «МСП Банк»</w:t>
            </w:r>
            <w:r w:rsidRPr="00D63E88">
              <w:rPr>
                <w:rFonts w:ascii="Times New Roman" w:eastAsia="Times New Roman" w:hAnsi="Times New Roman"/>
                <w:sz w:val="24"/>
                <w:szCs w:val="24"/>
                <w:lang w:eastAsia="ru-RU"/>
              </w:rPr>
              <w:t>, – при предоставлении Независимой гарантии для реструктуризации Кредита;</w:t>
            </w:r>
          </w:p>
          <w:p w14:paraId="4E1C9BCC"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Субъекты МСП – при предоставлении Независимой гарантии для рефинансирования кредита на инвестиционные цели; </w:t>
            </w:r>
          </w:p>
          <w:p w14:paraId="64C15786" w14:textId="21801E99" w:rsidR="00363FAD" w:rsidRPr="00A64BED"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Субъекты МСП, имеющие в структуре выручки долю от неторговой деятельности, – при предоставлении Независимой гарантии для рефинансирования кредита на пополнение оборотных средств</w:t>
            </w:r>
          </w:p>
        </w:tc>
      </w:tr>
      <w:tr w:rsidR="00363FAD" w:rsidRPr="00A64BED" w14:paraId="23C6CE72" w14:textId="77777777" w:rsidTr="00064E50">
        <w:trPr>
          <w:trHeight w:val="747"/>
        </w:trPr>
        <w:tc>
          <w:tcPr>
            <w:tcW w:w="4524" w:type="dxa"/>
            <w:shd w:val="clear" w:color="auto" w:fill="FFFFFF"/>
            <w:tcMar>
              <w:top w:w="3" w:type="dxa"/>
              <w:left w:w="3" w:type="dxa"/>
              <w:bottom w:w="0" w:type="dxa"/>
              <w:right w:w="3" w:type="dxa"/>
            </w:tcMar>
          </w:tcPr>
          <w:p w14:paraId="20810ACB"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FFFFFF"/>
            <w:tcMar>
              <w:top w:w="3" w:type="dxa"/>
              <w:left w:w="3" w:type="dxa"/>
              <w:bottom w:w="0" w:type="dxa"/>
              <w:right w:w="3" w:type="dxa"/>
            </w:tcMar>
          </w:tcPr>
          <w:p w14:paraId="1187DA1A"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14:paraId="32CE4A98" w14:textId="77777777" w:rsidTr="00064E50">
        <w:trPr>
          <w:trHeight w:val="537"/>
        </w:trPr>
        <w:tc>
          <w:tcPr>
            <w:tcW w:w="4524" w:type="dxa"/>
            <w:shd w:val="clear" w:color="auto" w:fill="FFFFFF"/>
            <w:tcMar>
              <w:top w:w="3" w:type="dxa"/>
              <w:left w:w="3" w:type="dxa"/>
              <w:bottom w:w="0" w:type="dxa"/>
              <w:right w:w="3" w:type="dxa"/>
            </w:tcMar>
          </w:tcPr>
          <w:p w14:paraId="1CEAAB55"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p w14:paraId="71BB8D07" w14:textId="77777777" w:rsidR="00363FAD" w:rsidRPr="00A64BED" w:rsidRDefault="00363FAD" w:rsidP="00DD50B6">
            <w:pPr>
              <w:jc w:val="center"/>
              <w:rPr>
                <w:rFonts w:ascii="Times New Roman" w:eastAsia="Times New Roman" w:hAnsi="Times New Roman"/>
                <w:sz w:val="24"/>
                <w:szCs w:val="24"/>
                <w:lang w:eastAsia="ru-RU"/>
              </w:rPr>
            </w:pPr>
          </w:p>
        </w:tc>
        <w:tc>
          <w:tcPr>
            <w:tcW w:w="10348" w:type="dxa"/>
            <w:shd w:val="clear" w:color="auto" w:fill="FFFFFF"/>
            <w:tcMar>
              <w:top w:w="3" w:type="dxa"/>
              <w:left w:w="3" w:type="dxa"/>
              <w:bottom w:w="0" w:type="dxa"/>
              <w:right w:w="3" w:type="dxa"/>
            </w:tcMar>
          </w:tcPr>
          <w:p w14:paraId="431E4BBD"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1C9C49F7"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0828F792" w14:textId="77777777" w:rsidTr="00064E50">
        <w:trPr>
          <w:trHeight w:val="850"/>
        </w:trPr>
        <w:tc>
          <w:tcPr>
            <w:tcW w:w="4524" w:type="dxa"/>
            <w:shd w:val="clear" w:color="auto" w:fill="FFFFFF"/>
            <w:tcMar>
              <w:top w:w="3" w:type="dxa"/>
              <w:left w:w="3" w:type="dxa"/>
              <w:bottom w:w="0" w:type="dxa"/>
              <w:right w:w="3" w:type="dxa"/>
            </w:tcMar>
          </w:tcPr>
          <w:p w14:paraId="2F107619"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FFFFFF"/>
            <w:tcMar>
              <w:top w:w="3" w:type="dxa"/>
              <w:left w:w="3" w:type="dxa"/>
              <w:bottom w:w="0" w:type="dxa"/>
              <w:right w:w="3" w:type="dxa"/>
            </w:tcMar>
          </w:tcPr>
          <w:p w14:paraId="258F5E7F" w14:textId="77777777"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14:paraId="0314F9AF" w14:textId="77777777" w:rsidTr="00064E50">
        <w:trPr>
          <w:trHeight w:val="700"/>
        </w:trPr>
        <w:tc>
          <w:tcPr>
            <w:tcW w:w="4524" w:type="dxa"/>
            <w:shd w:val="clear" w:color="auto" w:fill="FFFFFF"/>
            <w:tcMar>
              <w:top w:w="3" w:type="dxa"/>
              <w:left w:w="3" w:type="dxa"/>
              <w:bottom w:w="0" w:type="dxa"/>
              <w:right w:w="3" w:type="dxa"/>
            </w:tcMar>
          </w:tcPr>
          <w:p w14:paraId="26AE4FD1"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FFFFFF"/>
            <w:tcMar>
              <w:top w:w="3" w:type="dxa"/>
              <w:left w:w="3" w:type="dxa"/>
              <w:bottom w:w="0" w:type="dxa"/>
              <w:right w:w="3" w:type="dxa"/>
            </w:tcMar>
          </w:tcPr>
          <w:p w14:paraId="0838CC1D"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14:paraId="05FB1715" w14:textId="77777777"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14:paraId="0CB129FE" w14:textId="642F7036"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w:t>
            </w:r>
            <w:proofErr w:type="spellStart"/>
            <w:r w:rsidR="00D63E88" w:rsidRPr="00D63E88">
              <w:rPr>
                <w:rFonts w:ascii="Times New Roman" w:eastAsia="Times New Roman" w:hAnsi="Times New Roman"/>
                <w:sz w:val="24"/>
                <w:szCs w:val="24"/>
                <w:lang w:eastAsia="ru-RU"/>
              </w:rPr>
              <w:t>реструктурируемый</w:t>
            </w:r>
            <w:proofErr w:type="spellEnd"/>
            <w:r w:rsidR="00D63E88" w:rsidRPr="00D63E88">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Кредит не должен иметь следующих факторов/признаков: </w:t>
            </w:r>
          </w:p>
          <w:p w14:paraId="03A4B2F2" w14:textId="77777777"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14:paraId="60718DD5" w14:textId="77777777"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наличие двух и более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w:t>
            </w:r>
          </w:p>
          <w:p w14:paraId="7F5B0CC0" w14:textId="77777777"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14:paraId="630522ED" w14:textId="4B22AB06"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w:t>
            </w:r>
            <w:r w:rsidR="00D63E88">
              <w:t xml:space="preserve"> </w:t>
            </w:r>
            <w:r w:rsidR="00D63E88" w:rsidRPr="00D63E88">
              <w:rPr>
                <w:rFonts w:ascii="Times New Roman" w:eastAsia="Times New Roman" w:hAnsi="Times New Roman"/>
                <w:sz w:val="24"/>
                <w:szCs w:val="24"/>
                <w:lang w:eastAsia="ru-RU"/>
              </w:rPr>
              <w:t>на получение Независимой гарантии для обеспечения Кредита, направленного на реструктуризацию Кредита Банка,</w:t>
            </w:r>
            <w:r w:rsidRPr="00A64BED">
              <w:rPr>
                <w:rFonts w:ascii="Times New Roman" w:eastAsia="Times New Roman" w:hAnsi="Times New Roman"/>
                <w:sz w:val="24"/>
                <w:szCs w:val="24"/>
                <w:lang w:eastAsia="ru-RU"/>
              </w:rPr>
              <w:t xml:space="preserve"> прикладываются:</w:t>
            </w:r>
          </w:p>
          <w:p w14:paraId="5719BDA1" w14:textId="0C07DE0C"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w:t>
            </w:r>
            <w:r w:rsidR="00D63E88" w:rsidRPr="00D63E88">
              <w:rPr>
                <w:rFonts w:ascii="Times New Roman" w:eastAsia="Times New Roman" w:hAnsi="Times New Roman"/>
                <w:sz w:val="24"/>
                <w:szCs w:val="24"/>
                <w:lang w:eastAsia="ru-RU"/>
              </w:rPr>
              <w:t xml:space="preserve">, Кредит по которому </w:t>
            </w:r>
            <w:proofErr w:type="spellStart"/>
            <w:r w:rsidR="00D63E88" w:rsidRPr="00D63E88">
              <w:rPr>
                <w:rFonts w:ascii="Times New Roman" w:eastAsia="Times New Roman" w:hAnsi="Times New Roman"/>
                <w:sz w:val="24"/>
                <w:szCs w:val="24"/>
                <w:lang w:eastAsia="ru-RU"/>
              </w:rPr>
              <w:t>реструктурируется</w:t>
            </w:r>
            <w:proofErr w:type="spellEnd"/>
            <w:r w:rsidR="00D63E88" w:rsidRPr="00D63E88">
              <w:rPr>
                <w:rFonts w:ascii="Times New Roman" w:eastAsia="Times New Roman" w:hAnsi="Times New Roman"/>
                <w:sz w:val="24"/>
                <w:szCs w:val="24"/>
                <w:lang w:eastAsia="ru-RU"/>
              </w:rPr>
              <w:t>,</w:t>
            </w:r>
            <w:r w:rsidR="00D63E88">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со всеми изменениями и дополнениями (заверенные уполномоченным сотрудником Банка);</w:t>
            </w:r>
          </w:p>
          <w:p w14:paraId="118CBA09" w14:textId="6914ABA5"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w:t>
            </w:r>
            <w:r w:rsidR="00DB11CD">
              <w:rPr>
                <w:rFonts w:ascii="Times New Roman" w:eastAsia="Times New Roman" w:hAnsi="Times New Roman"/>
                <w:sz w:val="24"/>
                <w:szCs w:val="24"/>
                <w:lang w:eastAsia="ru-RU"/>
              </w:rPr>
              <w:t>б</w:t>
            </w:r>
            <w:r w:rsidRPr="00A64BED">
              <w:rPr>
                <w:rFonts w:ascii="Times New Roman" w:eastAsia="Times New Roman" w:hAnsi="Times New Roman"/>
                <w:sz w:val="24"/>
                <w:szCs w:val="24"/>
                <w:lang w:eastAsia="ru-RU"/>
              </w:rPr>
              <w:t>анка</w:t>
            </w:r>
            <w:r w:rsidR="000E3004">
              <w:rPr>
                <w:rFonts w:ascii="Times New Roman" w:eastAsia="Times New Roman" w:hAnsi="Times New Roman"/>
                <w:sz w:val="24"/>
                <w:szCs w:val="24"/>
                <w:lang w:eastAsia="ru-RU"/>
              </w:rPr>
              <w:t xml:space="preserve">, являющегося кредитором по </w:t>
            </w:r>
            <w:r w:rsidR="00402881">
              <w:rPr>
                <w:rFonts w:ascii="Times New Roman" w:eastAsia="Times New Roman" w:hAnsi="Times New Roman"/>
                <w:sz w:val="24"/>
                <w:szCs w:val="24"/>
                <w:lang w:eastAsia="ru-RU"/>
              </w:rPr>
              <w:t>К</w:t>
            </w:r>
            <w:r w:rsidR="000E3004">
              <w:rPr>
                <w:rFonts w:ascii="Times New Roman" w:eastAsia="Times New Roman" w:hAnsi="Times New Roman"/>
                <w:sz w:val="24"/>
                <w:szCs w:val="24"/>
                <w:lang w:eastAsia="ru-RU"/>
              </w:rPr>
              <w:t>редиту, по которому осуществляется реструктуризация,</w:t>
            </w:r>
            <w:r w:rsidRPr="00A64BED">
              <w:rPr>
                <w:rFonts w:ascii="Times New Roman" w:eastAsia="Times New Roman" w:hAnsi="Times New Roman"/>
                <w:sz w:val="24"/>
                <w:szCs w:val="24"/>
                <w:lang w:eastAsia="ru-RU"/>
              </w:rPr>
              <w:t xml:space="preserve"> об отсутствии или наличии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14:paraId="5EC99800" w14:textId="77777777" w:rsidR="0046761C" w:rsidRPr="00A64BED" w:rsidRDefault="0046761C" w:rsidP="00B55AC5">
            <w:pPr>
              <w:spacing w:after="0" w:line="240" w:lineRule="auto"/>
              <w:ind w:left="142" w:right="138"/>
              <w:jc w:val="both"/>
              <w:textAlignment w:val="top"/>
              <w:rPr>
                <w:rFonts w:ascii="Times New Roman" w:hAnsi="Times New Roman"/>
                <w:sz w:val="24"/>
                <w:szCs w:val="24"/>
              </w:rPr>
            </w:pPr>
          </w:p>
          <w:p w14:paraId="6D692552" w14:textId="1ACF6C10" w:rsidR="00850EAF" w:rsidRDefault="000E3004">
            <w:pPr>
              <w:spacing w:after="0" w:line="240" w:lineRule="auto"/>
              <w:ind w:left="140" w:right="138"/>
              <w:jc w:val="both"/>
              <w:textAlignment w:val="top"/>
              <w:rPr>
                <w:rFonts w:ascii="Times New Roman" w:hAnsi="Times New Roman"/>
                <w:sz w:val="24"/>
                <w:szCs w:val="24"/>
              </w:rPr>
            </w:pPr>
            <w:r>
              <w:rPr>
                <w:rFonts w:ascii="Times New Roman" w:hAnsi="Times New Roman"/>
                <w:sz w:val="24"/>
                <w:szCs w:val="24"/>
              </w:rPr>
              <w:t>Г</w:t>
            </w:r>
            <w:r w:rsidR="004C3B1C" w:rsidRPr="00A64BED">
              <w:rPr>
                <w:rFonts w:ascii="Times New Roman" w:hAnsi="Times New Roman"/>
                <w:sz w:val="24"/>
                <w:szCs w:val="24"/>
              </w:rPr>
              <w:t xml:space="preserve">арантийная документация </w:t>
            </w:r>
            <w:r w:rsidR="00012A35" w:rsidRPr="00A64BED">
              <w:rPr>
                <w:rFonts w:ascii="Times New Roman" w:hAnsi="Times New Roman"/>
                <w:sz w:val="24"/>
                <w:szCs w:val="24"/>
              </w:rPr>
              <w:t xml:space="preserve">с Заемщиком </w:t>
            </w:r>
            <w:r>
              <w:rPr>
                <w:rFonts w:ascii="Times New Roman" w:hAnsi="Times New Roman"/>
                <w:sz w:val="24"/>
                <w:szCs w:val="24"/>
              </w:rPr>
              <w:t>подписывается</w:t>
            </w:r>
            <w:r w:rsidR="00012A35" w:rsidRPr="00A64BED">
              <w:rPr>
                <w:rFonts w:ascii="Times New Roman" w:hAnsi="Times New Roman"/>
                <w:sz w:val="24"/>
                <w:szCs w:val="24"/>
              </w:rPr>
              <w:t xml:space="preserve"> </w:t>
            </w:r>
            <w:r w:rsidR="0046761C"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p>
          <w:p w14:paraId="76D922B2" w14:textId="127B65F5" w:rsidR="00D63E88" w:rsidRPr="00A64BED" w:rsidRDefault="00D63E88">
            <w:pPr>
              <w:spacing w:after="0" w:line="240" w:lineRule="auto"/>
              <w:ind w:left="140" w:right="138"/>
              <w:jc w:val="both"/>
              <w:textAlignment w:val="top"/>
              <w:rPr>
                <w:rFonts w:ascii="Times New Roman" w:hAnsi="Times New Roman"/>
                <w:sz w:val="24"/>
                <w:szCs w:val="24"/>
              </w:rPr>
            </w:pPr>
            <w:r w:rsidRPr="00D63E88">
              <w:rPr>
                <w:rFonts w:ascii="Times New Roman" w:hAnsi="Times New Roman"/>
                <w:sz w:val="24"/>
                <w:szCs w:val="24"/>
              </w:rPr>
              <w:t>Дополнительно к стандартному пакету документов, направляемому в Корпорацию для рассмотрения заявки на получение Независимой гарантии для обеспечения Кредита на цели рефинансирования кредита, прикладывается копия Кредитного договора, кредит по которому рефинансируется, со всеми изменениями и дополнениями (заверенные уполномоченным сотрудником Банка)</w:t>
            </w:r>
          </w:p>
        </w:tc>
      </w:tr>
    </w:tbl>
    <w:p w14:paraId="56BB5B28" w14:textId="77777777" w:rsidR="00363FAD" w:rsidRPr="00A64BED" w:rsidRDefault="00363FAD" w:rsidP="004941AE">
      <w:pPr>
        <w:widowControl w:val="0"/>
      </w:pPr>
    </w:p>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228"/>
      </w:tblGrid>
      <w:tr w:rsidR="00363FAD" w:rsidRPr="00A64BED" w14:paraId="2D2CF37F" w14:textId="77777777" w:rsidTr="00DD50B6">
        <w:trPr>
          <w:trHeight w:val="454"/>
        </w:trPr>
        <w:tc>
          <w:tcPr>
            <w:tcW w:w="14752" w:type="dxa"/>
            <w:gridSpan w:val="2"/>
            <w:shd w:val="clear" w:color="auto" w:fill="FFFFFF"/>
            <w:tcMar>
              <w:top w:w="3" w:type="dxa"/>
              <w:left w:w="3" w:type="dxa"/>
              <w:bottom w:w="0" w:type="dxa"/>
              <w:right w:w="3" w:type="dxa"/>
            </w:tcMar>
            <w:vAlign w:val="center"/>
          </w:tcPr>
          <w:p w14:paraId="0DBD2B25" w14:textId="5A12134D"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8" w:name="_Toc410240462"/>
            <w:bookmarkStart w:id="9" w:name="_Toc410241414"/>
            <w:bookmarkStart w:id="10" w:name="_Toc28170936"/>
            <w:r w:rsidRPr="00A64BED">
              <w:rPr>
                <w:rFonts w:ascii="Times New Roman" w:eastAsia="Times New Roman" w:hAnsi="Times New Roman"/>
                <w:b/>
                <w:sz w:val="28"/>
                <w:szCs w:val="28"/>
                <w:lang w:eastAsia="ru-RU"/>
              </w:rPr>
              <w:t xml:space="preserve">ПРЯМАЯ ГАРАНТИЯ ДЛЯ ОБЕСПЕЧЕНИЯ КРЕДИТОВ </w:t>
            </w:r>
            <w:bookmarkEnd w:id="8"/>
            <w:bookmarkEnd w:id="9"/>
            <w:r w:rsidRPr="00A64BED">
              <w:rPr>
                <w:rFonts w:ascii="Times New Roman" w:eastAsia="Times New Roman" w:hAnsi="Times New Roman"/>
                <w:b/>
                <w:sz w:val="28"/>
                <w:szCs w:val="28"/>
                <w:lang w:eastAsia="ru-RU"/>
              </w:rPr>
              <w:t>С ЦЕЛЬЮ ПОПОЛНЕНИЯ ОБОРОТНЫХ СРЕДСТВ</w:t>
            </w:r>
            <w:bookmarkEnd w:id="10"/>
          </w:p>
        </w:tc>
      </w:tr>
      <w:tr w:rsidR="00363FAD" w:rsidRPr="00A64BED" w14:paraId="67F86396" w14:textId="77777777" w:rsidTr="006A3190">
        <w:trPr>
          <w:trHeight w:val="352"/>
        </w:trPr>
        <w:tc>
          <w:tcPr>
            <w:tcW w:w="4524" w:type="dxa"/>
            <w:shd w:val="clear" w:color="auto" w:fill="FFFFFF"/>
            <w:tcMar>
              <w:top w:w="3" w:type="dxa"/>
              <w:left w:w="3" w:type="dxa"/>
              <w:bottom w:w="0" w:type="dxa"/>
              <w:right w:w="3" w:type="dxa"/>
            </w:tcMar>
          </w:tcPr>
          <w:p w14:paraId="30862CCC" w14:textId="77777777"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28" w:type="dxa"/>
            <w:shd w:val="clear" w:color="auto" w:fill="FFFFFF"/>
            <w:tcMar>
              <w:top w:w="3" w:type="dxa"/>
              <w:left w:w="3" w:type="dxa"/>
              <w:bottom w:w="0" w:type="dxa"/>
              <w:right w:w="3" w:type="dxa"/>
            </w:tcMar>
          </w:tcPr>
          <w:p w14:paraId="267169E6" w14:textId="77777777" w:rsidR="006B5D81" w:rsidRPr="00A64BED" w:rsidRDefault="006B5D81" w:rsidP="00507E46">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0FF2D0AF" w14:textId="77777777" w:rsidTr="006A3190">
        <w:trPr>
          <w:trHeight w:val="437"/>
        </w:trPr>
        <w:tc>
          <w:tcPr>
            <w:tcW w:w="4524" w:type="dxa"/>
            <w:shd w:val="clear" w:color="auto" w:fill="FFFFFF"/>
            <w:tcMar>
              <w:top w:w="3" w:type="dxa"/>
              <w:left w:w="3" w:type="dxa"/>
              <w:bottom w:w="0" w:type="dxa"/>
              <w:right w:w="3" w:type="dxa"/>
            </w:tcMar>
          </w:tcPr>
          <w:p w14:paraId="3F1152D3" w14:textId="77777777"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28" w:type="dxa"/>
            <w:shd w:val="clear" w:color="auto" w:fill="FFFFFF"/>
            <w:tcMar>
              <w:top w:w="3" w:type="dxa"/>
              <w:left w:w="3" w:type="dxa"/>
              <w:bottom w:w="0" w:type="dxa"/>
              <w:right w:w="3" w:type="dxa"/>
            </w:tcMar>
          </w:tcPr>
          <w:p w14:paraId="699D419D" w14:textId="77777777" w:rsidR="00363FAD" w:rsidRDefault="000E300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убъекты МСП, имеющие в структуре выручки долю от неторговой деятельности</w:t>
            </w:r>
            <w:r w:rsidR="00AD063F" w:rsidRPr="00A64BED">
              <w:rPr>
                <w:rStyle w:val="af"/>
                <w:rFonts w:ascii="Times New Roman" w:eastAsia="Times New Roman" w:hAnsi="Times New Roman"/>
                <w:sz w:val="24"/>
                <w:szCs w:val="24"/>
                <w:lang w:eastAsia="ru-RU"/>
              </w:rPr>
              <w:footnoteReference w:id="2"/>
            </w:r>
          </w:p>
          <w:p w14:paraId="16A3409F" w14:textId="0E32EDBF" w:rsidR="00341D95" w:rsidRPr="00A64BED" w:rsidRDefault="00341D95">
            <w:pPr>
              <w:spacing w:after="0" w:line="240" w:lineRule="auto"/>
              <w:ind w:left="142" w:right="138"/>
              <w:jc w:val="both"/>
              <w:textAlignment w:val="top"/>
              <w:rPr>
                <w:rFonts w:ascii="Times New Roman" w:eastAsia="Times New Roman" w:hAnsi="Times New Roman"/>
                <w:sz w:val="24"/>
                <w:szCs w:val="24"/>
                <w:lang w:eastAsia="ru-RU"/>
              </w:rPr>
            </w:pPr>
            <w:r w:rsidRPr="00341D95">
              <w:rPr>
                <w:rFonts w:ascii="Times New Roman" w:eastAsia="Times New Roman" w:hAnsi="Times New Roman"/>
                <w:sz w:val="24"/>
                <w:szCs w:val="24"/>
                <w:lang w:eastAsia="ru-RU"/>
              </w:rPr>
              <w:t xml:space="preserve">Субъекты МСП, зарегистрированные и (или) осуществляющие деятельность в сфере розничной и (или) оптовой торговли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и Северо-Кавказского федеральных округов, а также Субъекты МСП, зарегистрированные и (или) осуществляющие деятельность в сфере розничной торговли на </w:t>
            </w:r>
            <w:r w:rsidRPr="00341D95">
              <w:rPr>
                <w:rFonts w:ascii="Times New Roman" w:eastAsia="Times New Roman" w:hAnsi="Times New Roman"/>
                <w:sz w:val="24"/>
                <w:szCs w:val="24"/>
                <w:lang w:eastAsia="ru-RU"/>
              </w:rPr>
              <w:lastRenderedPageBreak/>
              <w:t>территории монопрофильных муниципальных образований, включенных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 1398-р, доля доходов которых от указанной деятельности в сфере торговли по итогам предыдущего календарного года составляет не менее 70% в общей сумме доходов субъекта МСП</w:t>
            </w:r>
          </w:p>
        </w:tc>
      </w:tr>
      <w:tr w:rsidR="00363FAD" w:rsidRPr="00A64BED" w14:paraId="0469416B" w14:textId="77777777" w:rsidTr="006A3190">
        <w:trPr>
          <w:trHeight w:val="235"/>
        </w:trPr>
        <w:tc>
          <w:tcPr>
            <w:tcW w:w="4524" w:type="dxa"/>
            <w:shd w:val="clear" w:color="auto" w:fill="FFFFFF"/>
            <w:tcMar>
              <w:top w:w="3" w:type="dxa"/>
              <w:left w:w="3" w:type="dxa"/>
              <w:bottom w:w="0" w:type="dxa"/>
              <w:right w:w="3" w:type="dxa"/>
            </w:tcMar>
          </w:tcPr>
          <w:p w14:paraId="713C7089" w14:textId="77777777"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228" w:type="dxa"/>
            <w:shd w:val="clear" w:color="auto" w:fill="FFFFFF"/>
            <w:tcMar>
              <w:top w:w="3" w:type="dxa"/>
              <w:left w:w="3" w:type="dxa"/>
              <w:bottom w:w="0" w:type="dxa"/>
              <w:right w:w="3" w:type="dxa"/>
            </w:tcMar>
          </w:tcPr>
          <w:p w14:paraId="36B622FE" w14:textId="77777777"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14:paraId="329DF0DE" w14:textId="77777777" w:rsidTr="006A3190">
        <w:trPr>
          <w:trHeight w:val="82"/>
        </w:trPr>
        <w:tc>
          <w:tcPr>
            <w:tcW w:w="4524" w:type="dxa"/>
            <w:shd w:val="clear" w:color="auto" w:fill="FFFFFF"/>
            <w:tcMar>
              <w:top w:w="3" w:type="dxa"/>
              <w:left w:w="3" w:type="dxa"/>
              <w:bottom w:w="0" w:type="dxa"/>
              <w:right w:w="3" w:type="dxa"/>
            </w:tcMar>
          </w:tcPr>
          <w:p w14:paraId="54FF62DD"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28" w:type="dxa"/>
            <w:shd w:val="clear" w:color="auto" w:fill="FFFFFF"/>
            <w:tcMar>
              <w:top w:w="3" w:type="dxa"/>
              <w:left w:w="3" w:type="dxa"/>
              <w:bottom w:w="0" w:type="dxa"/>
              <w:right w:w="3" w:type="dxa"/>
            </w:tcMar>
          </w:tcPr>
          <w:p w14:paraId="64808C94" w14:textId="77777777"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519839AB" w14:textId="77777777" w:rsidTr="006A3190">
        <w:trPr>
          <w:trHeight w:val="67"/>
        </w:trPr>
        <w:tc>
          <w:tcPr>
            <w:tcW w:w="4524" w:type="dxa"/>
            <w:shd w:val="clear" w:color="auto" w:fill="FFFFFF"/>
            <w:tcMar>
              <w:top w:w="3" w:type="dxa"/>
              <w:left w:w="3" w:type="dxa"/>
              <w:bottom w:w="0" w:type="dxa"/>
              <w:right w:w="3" w:type="dxa"/>
            </w:tcMar>
          </w:tcPr>
          <w:p w14:paraId="702E4C16"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28" w:type="dxa"/>
            <w:shd w:val="clear" w:color="auto" w:fill="FFFFFF"/>
            <w:tcMar>
              <w:top w:w="3" w:type="dxa"/>
              <w:left w:w="3" w:type="dxa"/>
              <w:bottom w:w="0" w:type="dxa"/>
              <w:right w:w="3" w:type="dxa"/>
            </w:tcMar>
          </w:tcPr>
          <w:p w14:paraId="3B29E73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49A4AE20" w14:textId="77777777" w:rsidTr="006A3190">
        <w:trPr>
          <w:trHeight w:val="91"/>
        </w:trPr>
        <w:tc>
          <w:tcPr>
            <w:tcW w:w="4524" w:type="dxa"/>
            <w:shd w:val="clear" w:color="auto" w:fill="FFFFFF"/>
            <w:tcMar>
              <w:top w:w="3" w:type="dxa"/>
              <w:left w:w="3" w:type="dxa"/>
              <w:bottom w:w="0" w:type="dxa"/>
              <w:right w:w="3" w:type="dxa"/>
            </w:tcMar>
          </w:tcPr>
          <w:p w14:paraId="57E9254B"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28" w:type="dxa"/>
            <w:shd w:val="clear" w:color="auto" w:fill="FFFFFF"/>
            <w:tcMar>
              <w:top w:w="3" w:type="dxa"/>
              <w:left w:w="3" w:type="dxa"/>
              <w:bottom w:w="0" w:type="dxa"/>
              <w:right w:w="3" w:type="dxa"/>
            </w:tcMar>
          </w:tcPr>
          <w:p w14:paraId="264895B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13A8CE82" w14:textId="77777777" w:rsidTr="006A3190">
        <w:trPr>
          <w:trHeight w:val="747"/>
        </w:trPr>
        <w:tc>
          <w:tcPr>
            <w:tcW w:w="4524" w:type="dxa"/>
            <w:shd w:val="clear" w:color="auto" w:fill="FFFFFF"/>
            <w:tcMar>
              <w:top w:w="3" w:type="dxa"/>
              <w:left w:w="3" w:type="dxa"/>
              <w:bottom w:w="0" w:type="dxa"/>
              <w:right w:w="3" w:type="dxa"/>
            </w:tcMar>
          </w:tcPr>
          <w:p w14:paraId="4DB8EC3F"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28" w:type="dxa"/>
            <w:shd w:val="clear" w:color="auto" w:fill="FFFFFF"/>
            <w:tcMar>
              <w:top w:w="3" w:type="dxa"/>
              <w:left w:w="3" w:type="dxa"/>
              <w:bottom w:w="0" w:type="dxa"/>
              <w:right w:w="3" w:type="dxa"/>
            </w:tcMar>
          </w:tcPr>
          <w:p w14:paraId="4A4C18EF" w14:textId="3D957705" w:rsidR="00363FA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r w:rsidR="00363FAD"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134896DF" w14:textId="77777777"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p>
          <w:p w14:paraId="62D09298" w14:textId="7694CA26"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417F613" w14:textId="77777777" w:rsidR="00A65186" w:rsidRDefault="00A65186" w:rsidP="00DD50B6">
            <w:pPr>
              <w:spacing w:after="0" w:line="240" w:lineRule="auto"/>
              <w:ind w:left="142" w:right="138"/>
              <w:jc w:val="both"/>
              <w:textAlignment w:val="top"/>
              <w:rPr>
                <w:rFonts w:ascii="Times New Roman" w:eastAsia="Times New Roman" w:hAnsi="Times New Roman"/>
                <w:sz w:val="24"/>
                <w:szCs w:val="24"/>
                <w:lang w:eastAsia="ru-RU"/>
              </w:rPr>
            </w:pPr>
          </w:p>
          <w:p w14:paraId="794511E4" w14:textId="77777777" w:rsidR="00A65186" w:rsidRDefault="00A65186" w:rsidP="00A65186">
            <w:pPr>
              <w:spacing w:after="0" w:line="240" w:lineRule="auto"/>
              <w:ind w:left="142" w:right="138"/>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 xml:space="preserve">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w:t>
            </w:r>
            <w:proofErr w:type="spellStart"/>
            <w:r w:rsidRPr="00A65186">
              <w:rPr>
                <w:rFonts w:ascii="Times New Roman" w:eastAsia="Times New Roman" w:hAnsi="Times New Roman"/>
                <w:sz w:val="24"/>
                <w:szCs w:val="24"/>
                <w:lang w:eastAsia="ru-RU"/>
              </w:rPr>
              <w:t>эскроу</w:t>
            </w:r>
            <w:proofErr w:type="spellEnd"/>
            <w:r w:rsidRPr="00A65186">
              <w:rPr>
                <w:rFonts w:ascii="Times New Roman" w:eastAsia="Times New Roman" w:hAnsi="Times New Roman"/>
                <w:sz w:val="24"/>
                <w:szCs w:val="24"/>
                <w:lang w:eastAsia="ru-RU"/>
              </w:rPr>
              <w:t>.</w:t>
            </w:r>
          </w:p>
          <w:p w14:paraId="5E180B23" w14:textId="77777777" w:rsidR="00A65186" w:rsidRPr="00A65186" w:rsidRDefault="00A65186" w:rsidP="00A65186">
            <w:pPr>
              <w:spacing w:after="0" w:line="240" w:lineRule="auto"/>
              <w:ind w:left="142" w:right="138"/>
              <w:jc w:val="both"/>
              <w:textAlignment w:val="top"/>
              <w:rPr>
                <w:rFonts w:ascii="Times New Roman" w:eastAsia="Times New Roman" w:hAnsi="Times New Roman"/>
                <w:sz w:val="24"/>
                <w:szCs w:val="24"/>
                <w:lang w:eastAsia="ru-RU"/>
              </w:rPr>
            </w:pPr>
          </w:p>
          <w:p w14:paraId="36481683" w14:textId="5B701F45" w:rsidR="00A65186" w:rsidRPr="00A64BED" w:rsidRDefault="00A65186" w:rsidP="00A65186">
            <w:pPr>
              <w:spacing w:after="0" w:line="240" w:lineRule="auto"/>
              <w:ind w:left="142" w:right="138"/>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1% годовых от суммы гарантии за весь срок действия гарантии (вне зависимости от суммы гарантии), если гарантия обеспечивает обязательства Заемщика с основным видом деятельности, отнесенным по Общероссийскому классификатору видов экономической деятельности к видам экономической деятельности Раздела G «Торговля оптовая и розничная; ремонт автотранспортных средств и мотоциклов»</w:t>
            </w:r>
            <w:r>
              <w:rPr>
                <w:rFonts w:ascii="Times New Roman" w:eastAsia="Times New Roman" w:hAnsi="Times New Roman"/>
                <w:sz w:val="24"/>
                <w:szCs w:val="24"/>
                <w:lang w:eastAsia="ru-RU"/>
              </w:rPr>
              <w:t>.</w:t>
            </w:r>
          </w:p>
          <w:p w14:paraId="64655FD0"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14:paraId="2019AA59" w14:textId="4406BEE2" w:rsidR="00363FAD" w:rsidRPr="00A64BED" w:rsidRDefault="00363FAD" w:rsidP="00E3192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14:paraId="3E0B35F1" w14:textId="77777777" w:rsidTr="006A3190">
        <w:trPr>
          <w:trHeight w:val="81"/>
        </w:trPr>
        <w:tc>
          <w:tcPr>
            <w:tcW w:w="4524" w:type="dxa"/>
            <w:shd w:val="clear" w:color="auto" w:fill="FFFFFF"/>
            <w:tcMar>
              <w:top w:w="3" w:type="dxa"/>
              <w:left w:w="3" w:type="dxa"/>
              <w:bottom w:w="0" w:type="dxa"/>
              <w:right w:w="3" w:type="dxa"/>
            </w:tcMar>
          </w:tcPr>
          <w:p w14:paraId="4E071137"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28" w:type="dxa"/>
            <w:shd w:val="clear" w:color="auto" w:fill="FFFFFF"/>
            <w:tcMar>
              <w:top w:w="3" w:type="dxa"/>
              <w:left w:w="3" w:type="dxa"/>
              <w:bottom w:w="0" w:type="dxa"/>
              <w:right w:w="3" w:type="dxa"/>
            </w:tcMar>
          </w:tcPr>
          <w:p w14:paraId="002C4978"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23915DB8" w14:textId="77777777" w:rsidTr="006A3190">
        <w:trPr>
          <w:trHeight w:val="747"/>
        </w:trPr>
        <w:tc>
          <w:tcPr>
            <w:tcW w:w="4524" w:type="dxa"/>
            <w:shd w:val="clear" w:color="auto" w:fill="FFFFFF"/>
            <w:tcMar>
              <w:top w:w="3" w:type="dxa"/>
              <w:left w:w="3" w:type="dxa"/>
              <w:bottom w:w="0" w:type="dxa"/>
              <w:right w:w="3" w:type="dxa"/>
            </w:tcMar>
          </w:tcPr>
          <w:p w14:paraId="4F2144FB"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4A601EA9"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14:paraId="64850C30" w14:textId="77777777"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228" w:type="dxa"/>
            <w:shd w:val="clear" w:color="auto" w:fill="FFFFFF"/>
            <w:tcMar>
              <w:top w:w="3" w:type="dxa"/>
              <w:left w:w="3" w:type="dxa"/>
              <w:bottom w:w="0" w:type="dxa"/>
              <w:right w:w="3" w:type="dxa"/>
            </w:tcMar>
          </w:tcPr>
          <w:p w14:paraId="5F3182A0"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096D1144"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83C08B6"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lastRenderedPageBreak/>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722711FE"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5FEA4258"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39001A96" w14:textId="77777777"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14:paraId="5408C68E"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w:t>
            </w:r>
          </w:p>
          <w:p w14:paraId="6FB61C29"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14:paraId="38634449"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14:paraId="533F73DE"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444CF333" w14:textId="77777777"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14:paraId="571AC66A" w14:textId="77777777"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393AB703" w14:textId="77777777"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C8BB426" w14:textId="77777777"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14:paraId="368AE947" w14:textId="77777777"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14:paraId="0A24099C" w14:textId="00ED2160" w:rsidR="00363FAD" w:rsidRPr="00AF2C8E" w:rsidDel="00EA0149" w:rsidRDefault="00CC612B">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w:t>
            </w:r>
            <w:r w:rsidR="00341D95" w:rsidRPr="00341D95">
              <w:rPr>
                <w:rFonts w:ascii="Times New Roman" w:eastAsia="Times New Roman" w:hAnsi="Times New Roman"/>
                <w:sz w:val="24"/>
                <w:szCs w:val="24"/>
                <w:lang w:eastAsia="ru-RU"/>
              </w:rPr>
              <w:t>за исключением Кредитов Субъектам МСП, указанным в абзаце втором раздела «Целевой сегмент Заемщика»,</w:t>
            </w:r>
            <w:r w:rsidR="00341D95">
              <w:rPr>
                <w:rFonts w:ascii="Times New Roman" w:eastAsia="Times New Roman" w:hAnsi="Times New Roman"/>
                <w:sz w:val="24"/>
                <w:szCs w:val="24"/>
                <w:lang w:eastAsia="ru-RU"/>
              </w:rPr>
              <w:t xml:space="preserve"> </w:t>
            </w:r>
            <w:r w:rsidR="009C0FB1">
              <w:rPr>
                <w:rFonts w:ascii="Times New Roman" w:eastAsia="Times New Roman" w:hAnsi="Times New Roman"/>
                <w:sz w:val="24"/>
                <w:szCs w:val="24"/>
                <w:lang w:eastAsia="ru-RU"/>
              </w:rPr>
              <w:t xml:space="preserve">для </w:t>
            </w:r>
            <w:r w:rsidR="00363FAD" w:rsidRPr="00A64BED">
              <w:rPr>
                <w:rFonts w:ascii="Times New Roman" w:eastAsia="Times New Roman" w:hAnsi="Times New Roman"/>
                <w:kern w:val="24"/>
                <w:sz w:val="24"/>
                <w:szCs w:val="24"/>
                <w:lang w:eastAsia="ru-RU"/>
              </w:rPr>
              <w:t xml:space="preserve">приобретения товаров и сырья, </w:t>
            </w:r>
            <w:r w:rsidR="00E22CA3">
              <w:rPr>
                <w:rFonts w:ascii="Times New Roman" w:eastAsia="Times New Roman" w:hAnsi="Times New Roman"/>
                <w:kern w:val="24"/>
                <w:sz w:val="24"/>
                <w:szCs w:val="24"/>
                <w:lang w:eastAsia="ru-RU"/>
              </w:rPr>
              <w:t xml:space="preserve">пополнения </w:t>
            </w:r>
            <w:r w:rsidR="00363FAD" w:rsidRPr="00A64BED">
              <w:rPr>
                <w:rFonts w:ascii="Times New Roman" w:eastAsia="Times New Roman" w:hAnsi="Times New Roman"/>
                <w:kern w:val="24"/>
                <w:sz w:val="24"/>
                <w:szCs w:val="24"/>
                <w:lang w:eastAsia="ru-RU"/>
              </w:rPr>
              <w:t xml:space="preserve">оборотных средств, </w:t>
            </w:r>
            <w:r w:rsidR="009C0FB1">
              <w:rPr>
                <w:rFonts w:ascii="Times New Roman" w:eastAsia="Times New Roman" w:hAnsi="Times New Roman"/>
                <w:kern w:val="24"/>
                <w:sz w:val="24"/>
                <w:szCs w:val="24"/>
                <w:lang w:eastAsia="ru-RU"/>
              </w:rPr>
              <w:t>осуществления</w:t>
            </w:r>
            <w:r w:rsidR="00363FAD" w:rsidRPr="00A64BED">
              <w:rPr>
                <w:rFonts w:ascii="Times New Roman" w:eastAsia="Times New Roman" w:hAnsi="Times New Roman"/>
                <w:kern w:val="24"/>
                <w:sz w:val="24"/>
                <w:szCs w:val="24"/>
                <w:lang w:eastAsia="ru-RU"/>
              </w:rPr>
              <w:t xml:space="preserve"> некапитальны</w:t>
            </w:r>
            <w:r w:rsidR="009C0FB1">
              <w:rPr>
                <w:rFonts w:ascii="Times New Roman" w:eastAsia="Times New Roman" w:hAnsi="Times New Roman"/>
                <w:kern w:val="24"/>
                <w:sz w:val="24"/>
                <w:szCs w:val="24"/>
                <w:lang w:eastAsia="ru-RU"/>
              </w:rPr>
              <w:t>х</w:t>
            </w:r>
            <w:r w:rsidR="00363FAD"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lastRenderedPageBreak/>
              <w:t>(операционны</w:t>
            </w:r>
            <w:r w:rsidR="009C0FB1">
              <w:rPr>
                <w:rFonts w:ascii="Times New Roman" w:eastAsia="Times New Roman" w:hAnsi="Times New Roman"/>
                <w:kern w:val="24"/>
                <w:sz w:val="24"/>
                <w:szCs w:val="24"/>
                <w:lang w:eastAsia="ru-RU"/>
              </w:rPr>
              <w:t>х</w:t>
            </w:r>
            <w:r w:rsidR="00363FAD" w:rsidRPr="00A64BED">
              <w:rPr>
                <w:rFonts w:ascii="Times New Roman" w:eastAsia="Times New Roman" w:hAnsi="Times New Roman"/>
                <w:kern w:val="24"/>
                <w:sz w:val="24"/>
                <w:szCs w:val="24"/>
                <w:lang w:eastAsia="ru-RU"/>
              </w:rPr>
              <w:t>) затрат, расчет</w:t>
            </w:r>
            <w:r w:rsidR="009C0FB1">
              <w:rPr>
                <w:rFonts w:ascii="Times New Roman" w:eastAsia="Times New Roman" w:hAnsi="Times New Roman"/>
                <w:kern w:val="24"/>
                <w:sz w:val="24"/>
                <w:szCs w:val="24"/>
                <w:lang w:eastAsia="ru-RU"/>
              </w:rPr>
              <w:t>ов</w:t>
            </w:r>
            <w:r w:rsidR="00363FAD" w:rsidRPr="00A64BED">
              <w:rPr>
                <w:rFonts w:ascii="Times New Roman" w:eastAsia="Times New Roman" w:hAnsi="Times New Roman"/>
                <w:kern w:val="24"/>
                <w:sz w:val="24"/>
                <w:szCs w:val="24"/>
                <w:lang w:eastAsia="ru-RU"/>
              </w:rPr>
              <w:t xml:space="preserve">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14:paraId="212AC5B7" w14:textId="77777777" w:rsidTr="006A3190">
        <w:trPr>
          <w:trHeight w:val="350"/>
        </w:trPr>
        <w:tc>
          <w:tcPr>
            <w:tcW w:w="4524" w:type="dxa"/>
            <w:shd w:val="clear" w:color="auto" w:fill="FFFFFF"/>
            <w:tcMar>
              <w:top w:w="3" w:type="dxa"/>
              <w:left w:w="3" w:type="dxa"/>
              <w:bottom w:w="0" w:type="dxa"/>
              <w:right w:w="3" w:type="dxa"/>
            </w:tcMar>
          </w:tcPr>
          <w:p w14:paraId="1AC53097"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28" w:type="dxa"/>
            <w:shd w:val="clear" w:color="auto" w:fill="FFFFFF"/>
            <w:tcMar>
              <w:top w:w="3" w:type="dxa"/>
              <w:left w:w="3" w:type="dxa"/>
              <w:bottom w:w="0" w:type="dxa"/>
              <w:right w:w="3" w:type="dxa"/>
            </w:tcMar>
          </w:tcPr>
          <w:p w14:paraId="19E5D50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2A236662" w14:textId="77777777" w:rsidTr="006A3190">
        <w:trPr>
          <w:trHeight w:val="358"/>
        </w:trPr>
        <w:tc>
          <w:tcPr>
            <w:tcW w:w="4524" w:type="dxa"/>
            <w:shd w:val="clear" w:color="auto" w:fill="FFFFFF"/>
            <w:tcMar>
              <w:top w:w="3" w:type="dxa"/>
              <w:left w:w="3" w:type="dxa"/>
              <w:bottom w:w="0" w:type="dxa"/>
              <w:right w:w="3" w:type="dxa"/>
            </w:tcMar>
          </w:tcPr>
          <w:p w14:paraId="00EFB23C"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28" w:type="dxa"/>
            <w:shd w:val="clear" w:color="auto" w:fill="FFFFFF"/>
            <w:tcMar>
              <w:top w:w="3" w:type="dxa"/>
              <w:left w:w="3" w:type="dxa"/>
              <w:bottom w:w="0" w:type="dxa"/>
              <w:right w:w="3" w:type="dxa"/>
            </w:tcMar>
          </w:tcPr>
          <w:p w14:paraId="0695567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2929FEC7" w14:textId="77777777" w:rsidTr="006A3190">
        <w:trPr>
          <w:trHeight w:val="747"/>
        </w:trPr>
        <w:tc>
          <w:tcPr>
            <w:tcW w:w="4524" w:type="dxa"/>
            <w:shd w:val="clear" w:color="auto" w:fill="FFFFFF"/>
            <w:tcMar>
              <w:top w:w="3" w:type="dxa"/>
              <w:left w:w="3" w:type="dxa"/>
              <w:bottom w:w="0" w:type="dxa"/>
              <w:right w:w="3" w:type="dxa"/>
            </w:tcMar>
          </w:tcPr>
          <w:p w14:paraId="2B1B7755"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28" w:type="dxa"/>
            <w:shd w:val="clear" w:color="auto" w:fill="FFFFFF"/>
            <w:tcMar>
              <w:top w:w="3" w:type="dxa"/>
              <w:left w:w="3" w:type="dxa"/>
              <w:bottom w:w="0" w:type="dxa"/>
              <w:right w:w="3" w:type="dxa"/>
            </w:tcMar>
          </w:tcPr>
          <w:p w14:paraId="57BDB522"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180C4118" w14:textId="66E4D5B7" w:rsidR="00363FAD"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363FAD" w:rsidRPr="00A64BED" w14:paraId="243E13FA" w14:textId="77777777" w:rsidTr="006A3190">
        <w:trPr>
          <w:trHeight w:val="399"/>
        </w:trPr>
        <w:tc>
          <w:tcPr>
            <w:tcW w:w="4524" w:type="dxa"/>
            <w:shd w:val="clear" w:color="auto" w:fill="FFFFFF"/>
            <w:tcMar>
              <w:top w:w="3" w:type="dxa"/>
              <w:left w:w="3" w:type="dxa"/>
              <w:bottom w:w="0" w:type="dxa"/>
              <w:right w:w="3" w:type="dxa"/>
            </w:tcMar>
          </w:tcPr>
          <w:p w14:paraId="4B1FCF97" w14:textId="77777777"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228" w:type="dxa"/>
            <w:shd w:val="clear" w:color="auto" w:fill="FFFFFF"/>
            <w:tcMar>
              <w:top w:w="3" w:type="dxa"/>
              <w:left w:w="3" w:type="dxa"/>
              <w:bottom w:w="0" w:type="dxa"/>
              <w:right w:w="3" w:type="dxa"/>
            </w:tcMar>
          </w:tcPr>
          <w:p w14:paraId="1E6BAFA5" w14:textId="7BA308F5" w:rsidR="00363FAD" w:rsidRPr="00A64BED" w:rsidRDefault="003E6CB2" w:rsidP="00FE3776">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w:t>
            </w:r>
          </w:p>
        </w:tc>
      </w:tr>
      <w:tr w:rsidR="00363FAD" w:rsidRPr="00A64BED" w14:paraId="34B59AC3" w14:textId="77777777" w:rsidTr="006A3190">
        <w:trPr>
          <w:trHeight w:val="747"/>
        </w:trPr>
        <w:tc>
          <w:tcPr>
            <w:tcW w:w="4524" w:type="dxa"/>
            <w:shd w:val="clear" w:color="auto" w:fill="FFFFFF"/>
            <w:tcMar>
              <w:top w:w="3" w:type="dxa"/>
              <w:left w:w="3" w:type="dxa"/>
              <w:bottom w:w="0" w:type="dxa"/>
              <w:right w:w="3" w:type="dxa"/>
            </w:tcMar>
          </w:tcPr>
          <w:p w14:paraId="7C9118C9"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228" w:type="dxa"/>
            <w:shd w:val="clear" w:color="auto" w:fill="FFFFFF"/>
            <w:tcMar>
              <w:top w:w="3" w:type="dxa"/>
              <w:left w:w="3" w:type="dxa"/>
              <w:bottom w:w="0" w:type="dxa"/>
              <w:right w:w="3" w:type="dxa"/>
            </w:tcMar>
          </w:tcPr>
          <w:p w14:paraId="6570D559"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14:paraId="0B191EC4" w14:textId="77777777" w:rsidTr="006A3190">
        <w:trPr>
          <w:trHeight w:val="537"/>
        </w:trPr>
        <w:tc>
          <w:tcPr>
            <w:tcW w:w="4524" w:type="dxa"/>
            <w:shd w:val="clear" w:color="auto" w:fill="FFFFFF"/>
            <w:tcMar>
              <w:top w:w="3" w:type="dxa"/>
              <w:left w:w="3" w:type="dxa"/>
              <w:bottom w:w="0" w:type="dxa"/>
              <w:right w:w="3" w:type="dxa"/>
            </w:tcMar>
          </w:tcPr>
          <w:p w14:paraId="35FF061A"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28" w:type="dxa"/>
            <w:shd w:val="clear" w:color="auto" w:fill="FFFFFF"/>
            <w:tcMar>
              <w:top w:w="3" w:type="dxa"/>
              <w:left w:w="3" w:type="dxa"/>
              <w:bottom w:w="0" w:type="dxa"/>
              <w:right w:w="3" w:type="dxa"/>
            </w:tcMar>
          </w:tcPr>
          <w:p w14:paraId="1399F66E"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61E436D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41771738" w14:textId="77777777" w:rsidTr="00984A46">
        <w:trPr>
          <w:trHeight w:val="923"/>
        </w:trPr>
        <w:tc>
          <w:tcPr>
            <w:tcW w:w="4524" w:type="dxa"/>
            <w:shd w:val="clear" w:color="auto" w:fill="FFFFFF"/>
            <w:tcMar>
              <w:top w:w="3" w:type="dxa"/>
              <w:left w:w="3" w:type="dxa"/>
              <w:bottom w:w="0" w:type="dxa"/>
              <w:right w:w="3" w:type="dxa"/>
            </w:tcMar>
          </w:tcPr>
          <w:p w14:paraId="5DBE0950"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228" w:type="dxa"/>
            <w:shd w:val="clear" w:color="auto" w:fill="FFFFFF"/>
            <w:tcMar>
              <w:top w:w="3" w:type="dxa"/>
              <w:left w:w="3" w:type="dxa"/>
              <w:bottom w:w="0" w:type="dxa"/>
              <w:right w:w="3" w:type="dxa"/>
            </w:tcMar>
          </w:tcPr>
          <w:p w14:paraId="5E78202C"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14:paraId="10C29404" w14:textId="77777777" w:rsidR="00A528EC" w:rsidRPr="00984A46" w:rsidRDefault="00A528EC" w:rsidP="000402B2">
      <w:pPr>
        <w:pStyle w:val="1"/>
        <w:rPr>
          <w:rFonts w:ascii="Times New Roman" w:eastAsia="Calibri" w:hAnsi="Times New Roman" w:cs="Times New Roman"/>
          <w:b/>
          <w:color w:val="auto"/>
          <w:sz w:val="24"/>
          <w:szCs w:val="24"/>
        </w:rPr>
      </w:pPr>
    </w:p>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526"/>
        <w:gridCol w:w="10206"/>
      </w:tblGrid>
      <w:tr w:rsidR="008A0147" w:rsidRPr="001C1242" w14:paraId="25CCFB53" w14:textId="77777777" w:rsidTr="00752230">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3B51AAC" w14:textId="77777777" w:rsidR="008A0147" w:rsidRPr="001C1242" w:rsidRDefault="008A0147" w:rsidP="00752230">
            <w:pPr>
              <w:keepNext/>
              <w:keepLines/>
              <w:spacing w:before="40" w:after="0"/>
              <w:jc w:val="center"/>
              <w:outlineLvl w:val="1"/>
              <w:rPr>
                <w:rFonts w:ascii="Times New Roman" w:eastAsia="Times New Roman" w:hAnsi="Times New Roman"/>
                <w:b/>
                <w:color w:val="2E74B5"/>
                <w:sz w:val="28"/>
                <w:szCs w:val="28"/>
                <w:lang w:eastAsia="ru-RU"/>
              </w:rPr>
            </w:pPr>
            <w:bookmarkStart w:id="11" w:name="_Toc28170937"/>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МИКРОФИНАНСОВЫХ ОРГАНИЗАЦИЙ</w:t>
            </w:r>
            <w:r w:rsidRPr="001C124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 ЛИЗИНГОВЫХ КОМПАНИЙ</w:t>
            </w:r>
            <w:bookmarkEnd w:id="11"/>
          </w:p>
        </w:tc>
      </w:tr>
      <w:tr w:rsidR="008A0147" w:rsidRPr="001C1242" w14:paraId="536440F9"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D25387"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lastRenderedPageBreak/>
              <w:t>Вид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DB3A9B"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8A0147" w:rsidRPr="001C1242" w14:paraId="306A3C07"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1D6341"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758371" w14:textId="5BD0607F" w:rsidR="008A0147"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Микрофинансовые организации (МФО), отвечающие критериям, установленным Банком России для </w:t>
            </w:r>
            <w:proofErr w:type="spellStart"/>
            <w:r>
              <w:rPr>
                <w:rFonts w:ascii="Times New Roman" w:eastAsia="Times New Roman" w:hAnsi="Times New Roman"/>
                <w:sz w:val="24"/>
                <w:szCs w:val="24"/>
                <w:lang w:eastAsia="ru-RU"/>
              </w:rPr>
              <w:t>микрофинансовых</w:t>
            </w:r>
            <w:proofErr w:type="spellEnd"/>
            <w:r>
              <w:rPr>
                <w:rFonts w:ascii="Times New Roman" w:eastAsia="Times New Roman" w:hAnsi="Times New Roman"/>
                <w:sz w:val="24"/>
                <w:szCs w:val="24"/>
                <w:lang w:eastAsia="ru-RU"/>
              </w:rPr>
              <w:t xml:space="preserve"> организаций предпринимательского финансирования</w:t>
            </w:r>
            <w:r w:rsidR="00F16EA4">
              <w:rPr>
                <w:rFonts w:ascii="Times New Roman" w:eastAsia="Times New Roman" w:hAnsi="Times New Roman"/>
                <w:sz w:val="24"/>
                <w:szCs w:val="24"/>
                <w:lang w:eastAsia="ru-RU"/>
              </w:rPr>
              <w:t>.</w:t>
            </w:r>
          </w:p>
          <w:p w14:paraId="79403CD2"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Лизинговые компании, выполняющие в соответствии с Федеральным законом от 29.10.1998 № 164-ФЗ «О финансовой аренде (лизинге)» и своими учредительными документами функции лизингодателей (далее – лизинговые компании)</w:t>
            </w:r>
          </w:p>
        </w:tc>
      </w:tr>
      <w:tr w:rsidR="008A0147" w:rsidRPr="001C1242" w14:paraId="117A6F15"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8D9635" w14:textId="77777777" w:rsidR="008A0147" w:rsidRPr="001C1242" w:rsidRDefault="008A0147" w:rsidP="00752230">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C85BE7"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w:t>
            </w:r>
          </w:p>
        </w:tc>
      </w:tr>
      <w:tr w:rsidR="008A0147" w:rsidRPr="001C1242" w14:paraId="7E8C6D50"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043B05"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58DFBF"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w:t>
            </w:r>
            <w:r w:rsidRPr="001C1242">
              <w:rPr>
                <w:rFonts w:ascii="Times New Roman" w:eastAsia="Times New Roman" w:hAnsi="Times New Roman"/>
                <w:sz w:val="24"/>
                <w:szCs w:val="24"/>
                <w:lang w:eastAsia="ru-RU"/>
              </w:rPr>
              <w:t>ргана Корпорации</w:t>
            </w:r>
          </w:p>
        </w:tc>
      </w:tr>
      <w:tr w:rsidR="008A0147" w:rsidRPr="001C1242" w14:paraId="1B778055"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A887A"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629840"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8A0147" w:rsidRPr="001C1242" w14:paraId="4EDA8B0A"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282EF62"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4265D6B"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8A0147" w:rsidRPr="001C1242" w14:paraId="13C1EB68" w14:textId="77777777" w:rsidTr="006A319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14EF2D"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286472" w14:textId="77777777" w:rsidR="008A0147"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0,75 </w:t>
            </w:r>
            <w:r w:rsidRPr="001C1242">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451C1A73" w14:textId="77777777" w:rsidR="00897F13" w:rsidRDefault="00897F13" w:rsidP="00752230">
            <w:pPr>
              <w:spacing w:after="0" w:line="240" w:lineRule="auto"/>
              <w:ind w:left="136" w:right="136"/>
              <w:jc w:val="both"/>
              <w:textAlignment w:val="top"/>
              <w:rPr>
                <w:rFonts w:ascii="Times New Roman" w:eastAsia="Times New Roman" w:hAnsi="Times New Roman"/>
                <w:sz w:val="24"/>
                <w:szCs w:val="24"/>
                <w:lang w:eastAsia="ru-RU"/>
              </w:rPr>
            </w:pPr>
          </w:p>
          <w:p w14:paraId="56CE2EE9" w14:textId="3EEA8AF8" w:rsidR="00897F13" w:rsidRDefault="00897F13" w:rsidP="00752230">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2A348F3" w14:textId="77777777" w:rsidR="00400C40" w:rsidRPr="001C1242" w:rsidRDefault="00400C40" w:rsidP="00752230">
            <w:pPr>
              <w:spacing w:after="0" w:line="240" w:lineRule="auto"/>
              <w:ind w:left="136" w:right="136"/>
              <w:jc w:val="both"/>
              <w:textAlignment w:val="top"/>
              <w:rPr>
                <w:rFonts w:ascii="Times New Roman" w:eastAsia="Times New Roman" w:hAnsi="Times New Roman"/>
                <w:sz w:val="24"/>
                <w:szCs w:val="24"/>
                <w:lang w:eastAsia="ru-RU"/>
              </w:rPr>
            </w:pPr>
          </w:p>
          <w:p w14:paraId="27A22DC0" w14:textId="0DC8308A" w:rsidR="008A0147" w:rsidRPr="00960E12" w:rsidRDefault="008A0147" w:rsidP="00E31927">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1C1242">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у по состоянию на дату начала следующего </w:t>
            </w:r>
            <w:r w:rsidRPr="001D29FD">
              <w:rPr>
                <w:rFonts w:ascii="Times New Roman" w:eastAsia="Times New Roman" w:hAnsi="Times New Roman"/>
                <w:sz w:val="24"/>
                <w:szCs w:val="24"/>
                <w:lang w:eastAsia="ru-RU"/>
              </w:rPr>
              <w:t>финансового года</w:t>
            </w:r>
            <w:r w:rsidRPr="001D29FD">
              <w:rPr>
                <w:rFonts w:ascii="Times New Roman" w:eastAsia="Times New Roman" w:hAnsi="Times New Roman"/>
                <w:sz w:val="16"/>
                <w:szCs w:val="24"/>
                <w:lang w:eastAsia="ru-RU"/>
              </w:rPr>
              <w:t>*</w:t>
            </w:r>
          </w:p>
        </w:tc>
      </w:tr>
      <w:tr w:rsidR="008A0147" w:rsidRPr="001C1242" w14:paraId="4480F208"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70A14B" w14:textId="622F9759"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72AEADC" w14:textId="1F3A639C" w:rsidR="008A0147" w:rsidRPr="001C1242" w:rsidRDefault="008A0147" w:rsidP="00020DE1">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Единовременно/ежегодно/1 раз в</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полгода/</w:t>
            </w:r>
            <w:r>
              <w:rPr>
                <w:rFonts w:ascii="Times New Roman" w:eastAsia="Times New Roman" w:hAnsi="Times New Roman"/>
                <w:sz w:val="24"/>
                <w:szCs w:val="24"/>
                <w:lang w:eastAsia="ru-RU"/>
              </w:rPr>
              <w:t>е</w:t>
            </w:r>
            <w:r w:rsidRPr="001C1242">
              <w:rPr>
                <w:rFonts w:ascii="Times New Roman" w:eastAsia="Times New Roman" w:hAnsi="Times New Roman"/>
                <w:sz w:val="24"/>
                <w:szCs w:val="24"/>
                <w:lang w:eastAsia="ru-RU"/>
              </w:rPr>
              <w:t>жеквартально</w:t>
            </w:r>
          </w:p>
        </w:tc>
      </w:tr>
      <w:tr w:rsidR="008A0147" w:rsidRPr="001C1242" w14:paraId="558FFA30"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D1FD57"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Целевое назначение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33812A5" w14:textId="77777777" w:rsidR="00400C40" w:rsidRDefault="008A0147" w:rsidP="00752230">
            <w:pPr>
              <w:spacing w:after="0" w:line="240" w:lineRule="auto"/>
              <w:ind w:left="142" w:right="138"/>
              <w:jc w:val="both"/>
              <w:textAlignment w:val="top"/>
            </w:pPr>
            <w:r w:rsidRPr="006B2C22">
              <w:rPr>
                <w:rFonts w:ascii="Times New Roman" w:eastAsia="Times New Roman" w:hAnsi="Times New Roman"/>
                <w:sz w:val="24"/>
                <w:szCs w:val="24"/>
                <w:lang w:eastAsia="ru-RU"/>
              </w:rPr>
              <w:t>Обеспечение исполнения части обязательств Заемщиков (</w:t>
            </w:r>
            <w:proofErr w:type="spellStart"/>
            <w:r w:rsidRPr="006B2C22">
              <w:rPr>
                <w:rFonts w:ascii="Times New Roman" w:eastAsia="Times New Roman" w:hAnsi="Times New Roman"/>
                <w:sz w:val="24"/>
                <w:szCs w:val="24"/>
                <w:lang w:eastAsia="ru-RU"/>
              </w:rPr>
              <w:t>микрофинансовых</w:t>
            </w:r>
            <w:proofErr w:type="spellEnd"/>
            <w:r w:rsidRPr="006B2C22">
              <w:rPr>
                <w:rFonts w:ascii="Times New Roman" w:eastAsia="Times New Roman" w:hAnsi="Times New Roman"/>
                <w:sz w:val="24"/>
                <w:szCs w:val="24"/>
                <w:lang w:eastAsia="ru-RU"/>
              </w:rPr>
              <w:t xml:space="preserve"> организаций) по Кредитным договорам и иным договорам кредитного характера, заключаемым/заключенным с Банками, денежные средства по которым используются для предоставления займов Субъектам МСП, а также обеспечение исполнения части обязательств Заемщиков (лизинговых компаний) по Кредитным договорам и иным договорам кредитного характера, заключаемым/заключенным с Банками, денежные средства по которым используются для приобретения имущества и предоставления его в качестве предмета лизинга Субъектам МСП</w:t>
            </w:r>
            <w:r w:rsidR="007424F1">
              <w:rPr>
                <w:rFonts w:ascii="Times New Roman" w:eastAsia="Times New Roman" w:hAnsi="Times New Roman"/>
                <w:sz w:val="24"/>
                <w:szCs w:val="24"/>
                <w:lang w:eastAsia="ru-RU"/>
              </w:rPr>
              <w:t>.</w:t>
            </w:r>
            <w:r w:rsidR="001F384E">
              <w:t xml:space="preserve"> </w:t>
            </w:r>
          </w:p>
          <w:p w14:paraId="0FF0C3AE" w14:textId="09301B03"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p>
          <w:p w14:paraId="228FB238" w14:textId="77777777" w:rsidR="008A0147" w:rsidRPr="001C1242" w:rsidRDefault="008A0147" w:rsidP="008A0147">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ным договорам и иным договорам кредитного характера; </w:t>
            </w:r>
          </w:p>
          <w:p w14:paraId="7DB4D72C" w14:textId="77777777" w:rsidR="008A0147" w:rsidRPr="001C1242" w:rsidRDefault="008A0147" w:rsidP="008A0147">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по ранее заключенным</w:t>
            </w:r>
            <w:r w:rsidRPr="001C1242">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 и иным договорам кредитного характера</w:t>
            </w:r>
            <w:r>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1C1242">
              <w:rPr>
                <w:rFonts w:ascii="Times New Roman" w:eastAsia="Times New Roman" w:hAnsi="Times New Roman"/>
                <w:sz w:val="24"/>
                <w:szCs w:val="24"/>
                <w:lang w:eastAsia="ru-RU"/>
              </w:rPr>
              <w:t>.</w:t>
            </w:r>
          </w:p>
          <w:p w14:paraId="1DAFA21B" w14:textId="77777777" w:rsidR="008A0147" w:rsidRPr="001C1242"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lastRenderedPageBreak/>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75EAA7AB" w14:textId="77777777" w:rsidR="008A0147"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кредит;</w:t>
            </w:r>
          </w:p>
          <w:p w14:paraId="462F3E5C" w14:textId="77777777" w:rsidR="008A0147" w:rsidRPr="001C1242"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w:t>
            </w:r>
          </w:p>
          <w:p w14:paraId="1D78375A" w14:textId="77777777" w:rsidR="008A0147" w:rsidRPr="001C1242"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возобновляемая кредитная ли</w:t>
            </w:r>
            <w:r>
              <w:rPr>
                <w:rFonts w:ascii="Times New Roman" w:eastAsia="Times New Roman" w:hAnsi="Times New Roman"/>
                <w:kern w:val="24"/>
                <w:sz w:val="24"/>
                <w:szCs w:val="24"/>
                <w:lang w:eastAsia="ru-RU"/>
              </w:rPr>
              <w:t>ния.</w:t>
            </w:r>
          </w:p>
          <w:p w14:paraId="27F028B3" w14:textId="77777777" w:rsidR="008A0147"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ранее заключенным</w:t>
            </w:r>
            <w:r w:rsidRPr="001C1242">
              <w:rPr>
                <w:rFonts w:ascii="Times New Roman" w:eastAsia="Times New Roman" w:hAnsi="Times New Roman"/>
                <w:kern w:val="24"/>
                <w:sz w:val="24"/>
                <w:szCs w:val="24"/>
                <w:lang w:eastAsia="ru-RU"/>
              </w:rPr>
              <w:t xml:space="preserve"> Заемщиками </w:t>
            </w:r>
            <w:r w:rsidRPr="001C1242">
              <w:rPr>
                <w:rFonts w:ascii="Times New Roman" w:eastAsia="Times New Roman" w:hAnsi="Times New Roman"/>
                <w:kern w:val="24"/>
                <w:sz w:val="24"/>
                <w:szCs w:val="24"/>
                <w:lang w:val="en-US" w:eastAsia="ru-RU"/>
              </w:rPr>
              <w:t>c</w:t>
            </w:r>
            <w:r w:rsidRPr="001C1242">
              <w:rPr>
                <w:rFonts w:ascii="Times New Roman" w:eastAsia="Times New Roman" w:hAnsi="Times New Roman"/>
                <w:kern w:val="24"/>
                <w:sz w:val="24"/>
                <w:szCs w:val="24"/>
                <w:lang w:eastAsia="ru-RU"/>
              </w:rPr>
              <w:t xml:space="preserve">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43562CED" w14:textId="77777777" w:rsidR="008A0147" w:rsidRPr="001C1242"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6B2C22">
              <w:rPr>
                <w:rFonts w:ascii="Times New Roman" w:eastAsia="Times New Roman" w:hAnsi="Times New Roman"/>
                <w:kern w:val="24"/>
                <w:sz w:val="24"/>
                <w:szCs w:val="24"/>
                <w:lang w:eastAsia="ru-RU"/>
              </w:rPr>
              <w:t>–</w:t>
            </w:r>
            <w:r w:rsidRPr="006B2C22">
              <w:rPr>
                <w:rFonts w:ascii="Times New Roman" w:eastAsia="Times New Roman" w:hAnsi="Times New Roman"/>
                <w:kern w:val="24"/>
                <w:sz w:val="24"/>
                <w:szCs w:val="24"/>
                <w:lang w:eastAsia="ru-RU"/>
              </w:rPr>
              <w:tab/>
            </w:r>
            <w:r>
              <w:t xml:space="preserve"> </w:t>
            </w:r>
            <w:r w:rsidRPr="006B2C22">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
          <w:p w14:paraId="5C064807" w14:textId="77777777" w:rsidR="008A0147" w:rsidRPr="001C1242" w:rsidRDefault="008A0147" w:rsidP="008A0147">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 (</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w:t>
            </w:r>
            <w:r>
              <w:rPr>
                <w:rFonts w:ascii="Times New Roman" w:eastAsia="Times New Roman" w:hAnsi="Times New Roman"/>
                <w:kern w:val="24"/>
                <w:sz w:val="24"/>
                <w:szCs w:val="24"/>
                <w:lang w:eastAsia="ru-RU"/>
              </w:rPr>
              <w:t>дитной линии);</w:t>
            </w:r>
          </w:p>
          <w:p w14:paraId="78061CC4" w14:textId="77777777" w:rsidR="008A0147" w:rsidRPr="001C1242" w:rsidRDefault="008A0147" w:rsidP="008A0147">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возобновляемая кредитная линия </w:t>
            </w:r>
            <w:r w:rsidRPr="001C1242">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w:t>
            </w:r>
            <w:proofErr w:type="gramStart"/>
            <w:r w:rsidRPr="001C1242">
              <w:rPr>
                <w:rFonts w:ascii="Times New Roman" w:eastAsia="Times New Roman" w:hAnsi="Times New Roman"/>
                <w:kern w:val="24"/>
                <w:sz w:val="24"/>
                <w:szCs w:val="24"/>
                <w:lang w:eastAsia="ru-RU"/>
              </w:rPr>
              <w:t>линии</w:t>
            </w:r>
            <w:proofErr w:type="gramEnd"/>
            <w:r w:rsidRPr="001C1242">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  </w:t>
            </w:r>
          </w:p>
          <w:p w14:paraId="65219CF9" w14:textId="113FD66E" w:rsidR="00C34689" w:rsidRPr="00960E12" w:rsidRDefault="008A0147" w:rsidP="00984A46">
            <w:pPr>
              <w:spacing w:after="0" w:line="240" w:lineRule="auto"/>
              <w:ind w:left="136" w:right="136"/>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у (</w:t>
            </w:r>
            <w:proofErr w:type="spellStart"/>
            <w:r w:rsidRPr="001C1242">
              <w:rPr>
                <w:rFonts w:ascii="Times New Roman" w:eastAsia="Times New Roman" w:hAnsi="Times New Roman"/>
                <w:kern w:val="24"/>
                <w:sz w:val="24"/>
                <w:szCs w:val="24"/>
                <w:lang w:eastAsia="ru-RU"/>
              </w:rPr>
              <w:t>невозобновляемой</w:t>
            </w:r>
            <w:proofErr w:type="spellEnd"/>
            <w:r w:rsidRPr="001C1242">
              <w:rPr>
                <w:rFonts w:ascii="Times New Roman" w:eastAsia="Times New Roman" w:hAnsi="Times New Roman"/>
                <w:kern w:val="24"/>
                <w:sz w:val="24"/>
                <w:szCs w:val="24"/>
                <w:lang w:eastAsia="ru-RU"/>
              </w:rPr>
              <w:t>/возобновляемой кред</w:t>
            </w:r>
            <w:r>
              <w:rPr>
                <w:rFonts w:ascii="Times New Roman" w:eastAsia="Times New Roman" w:hAnsi="Times New Roman"/>
                <w:kern w:val="24"/>
                <w:sz w:val="24"/>
                <w:szCs w:val="24"/>
                <w:lang w:eastAsia="ru-RU"/>
              </w:rPr>
              <w:t>итной линии) в целом</w:t>
            </w:r>
            <w:r w:rsidR="00C34689">
              <w:rPr>
                <w:rFonts w:ascii="Times New Roman" w:eastAsia="Times New Roman" w:hAnsi="Times New Roman"/>
                <w:kern w:val="24"/>
                <w:sz w:val="24"/>
                <w:szCs w:val="24"/>
                <w:lang w:eastAsia="ru-RU"/>
              </w:rPr>
              <w:t>.</w:t>
            </w:r>
          </w:p>
        </w:tc>
      </w:tr>
      <w:tr w:rsidR="008A0147" w:rsidRPr="001C1242" w14:paraId="3DD5DC36"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7DD556"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начала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96E0C2C" w14:textId="77777777" w:rsidR="008A0147" w:rsidRPr="00960E1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оплаты вознаграждения либо его части </w:t>
            </w:r>
            <w:r>
              <w:rPr>
                <w:rFonts w:ascii="Times New Roman" w:eastAsia="Times New Roman" w:hAnsi="Times New Roman"/>
                <w:sz w:val="24"/>
                <w:szCs w:val="24"/>
                <w:lang w:eastAsia="ru-RU"/>
              </w:rPr>
              <w:t>согласно установленному графику</w:t>
            </w:r>
          </w:p>
        </w:tc>
      </w:tr>
      <w:tr w:rsidR="008A0147" w:rsidRPr="001C1242" w14:paraId="164C3FA8"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6DD07E"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FE4598D" w14:textId="77777777" w:rsidR="008A0147" w:rsidRPr="00960E12" w:rsidRDefault="008A0147" w:rsidP="00752230">
            <w:pPr>
              <w:spacing w:after="0" w:line="240"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8A0147" w:rsidRPr="001C1242" w14:paraId="673FDDF3" w14:textId="77777777" w:rsidTr="00400C40">
        <w:trPr>
          <w:cantSplit/>
          <w:trHeight w:val="82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32C3D0"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48EA361"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w:t>
            </w:r>
          </w:p>
          <w:p w14:paraId="4F1EAF82" w14:textId="5AA91F51" w:rsidR="008A0147" w:rsidRPr="00960E12" w:rsidRDefault="00672AF4" w:rsidP="00F16EA4">
            <w:pPr>
              <w:spacing w:after="0" w:line="240" w:lineRule="auto"/>
              <w:ind w:left="142" w:right="138"/>
              <w:jc w:val="both"/>
              <w:textAlignment w:val="top"/>
              <w:rPr>
                <w:rFonts w:ascii="Times New Roman" w:eastAsia="Times New Roman" w:hAnsi="Times New Roman"/>
                <w:color w:val="FF0000"/>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8A0147" w:rsidRPr="001C1242" w14:paraId="45AE08C3"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32974F" w14:textId="77777777" w:rsidR="008A0147" w:rsidRPr="001C1242" w:rsidRDefault="008A0147" w:rsidP="00752230">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lastRenderedPageBreak/>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E377FB"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 xml:space="preserve">Для Заемщиков – </w:t>
            </w:r>
            <w:proofErr w:type="spellStart"/>
            <w:r w:rsidRPr="006B2C22">
              <w:rPr>
                <w:rFonts w:ascii="Times New Roman" w:eastAsia="Times New Roman" w:hAnsi="Times New Roman"/>
                <w:sz w:val="24"/>
                <w:szCs w:val="24"/>
                <w:lang w:eastAsia="ru-RU"/>
              </w:rPr>
              <w:t>микрофинансовых</w:t>
            </w:r>
            <w:proofErr w:type="spellEnd"/>
            <w:r w:rsidRPr="006B2C22">
              <w:rPr>
                <w:rFonts w:ascii="Times New Roman" w:eastAsia="Times New Roman" w:hAnsi="Times New Roman"/>
                <w:sz w:val="24"/>
                <w:szCs w:val="24"/>
                <w:lang w:eastAsia="ru-RU"/>
              </w:rPr>
              <w:t xml:space="preserve"> организаций: микрофинансовые организации предпринимательского финансирования, соответствующие критериям, установленным указанием Банка России от 20.02.2016 № 3964-У «О </w:t>
            </w:r>
            <w:proofErr w:type="spellStart"/>
            <w:r w:rsidRPr="006B2C22">
              <w:rPr>
                <w:rFonts w:ascii="Times New Roman" w:eastAsia="Times New Roman" w:hAnsi="Times New Roman"/>
                <w:sz w:val="24"/>
                <w:szCs w:val="24"/>
                <w:lang w:eastAsia="ru-RU"/>
              </w:rPr>
              <w:t>микрофинансовых</w:t>
            </w:r>
            <w:proofErr w:type="spellEnd"/>
            <w:r w:rsidRPr="006B2C22">
              <w:rPr>
                <w:rFonts w:ascii="Times New Roman" w:eastAsia="Times New Roman" w:hAnsi="Times New Roman"/>
                <w:sz w:val="24"/>
                <w:szCs w:val="24"/>
                <w:lang w:eastAsia="ru-RU"/>
              </w:rPr>
              <w:t xml:space="preserve"> организациях предпринимательского финансирования» (далее – Указание Банка России № 3964-У).</w:t>
            </w:r>
          </w:p>
          <w:p w14:paraId="1D41EA33" w14:textId="77777777" w:rsidR="00400C40" w:rsidRPr="006B2C22" w:rsidRDefault="00400C40" w:rsidP="00752230">
            <w:pPr>
              <w:spacing w:after="0" w:line="240" w:lineRule="auto"/>
              <w:ind w:left="142" w:right="138"/>
              <w:jc w:val="both"/>
              <w:textAlignment w:val="top"/>
              <w:rPr>
                <w:rFonts w:ascii="Times New Roman" w:eastAsia="Times New Roman" w:hAnsi="Times New Roman"/>
                <w:sz w:val="24"/>
                <w:szCs w:val="24"/>
                <w:lang w:eastAsia="ru-RU"/>
              </w:rPr>
            </w:pPr>
          </w:p>
          <w:p w14:paraId="1C7EC090" w14:textId="77777777"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Для Заемщиков – лизинговых компаний: коммерческие организации – резиденты Российской Федерации, выполняющие в соответствии с Федеральным законом от 29.10.1998 № 164-ФЗ «О финансовой аренде (лизинге)» и своими учредительными документами функции лизингодателей</w:t>
            </w:r>
          </w:p>
        </w:tc>
      </w:tr>
      <w:tr w:rsidR="008A0147" w:rsidRPr="001C1242" w14:paraId="3707452F"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930060"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822D0D" w14:textId="77777777" w:rsidR="008A0147" w:rsidRPr="001C1242" w:rsidRDefault="008A0147" w:rsidP="00752230">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r w:rsidRPr="001C1242" w:rsidDel="00E35A07">
              <w:rPr>
                <w:rFonts w:ascii="Times New Roman" w:eastAsia="Times New Roman" w:hAnsi="Times New Roman"/>
                <w:sz w:val="24"/>
                <w:szCs w:val="24"/>
                <w:lang w:eastAsia="ru-RU"/>
              </w:rPr>
              <w:t xml:space="preserve"> </w:t>
            </w:r>
          </w:p>
        </w:tc>
      </w:tr>
      <w:tr w:rsidR="008A0147" w:rsidRPr="001C1242" w14:paraId="7F078593" w14:textId="77777777" w:rsidTr="006A319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F5E069"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25ACFB" w14:textId="11665119" w:rsidR="008A0147" w:rsidRPr="00C150F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обеспечивает исполнение обязательств Заемщика в пределах 50% от суммы кредитных</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требований Банка к Заемщику.</w:t>
            </w:r>
          </w:p>
          <w:p w14:paraId="5469EF20" w14:textId="77777777" w:rsidR="008A0147" w:rsidRPr="00960E1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исполненных Заемщиком обязательств по Кредитному договору</w:t>
            </w:r>
          </w:p>
        </w:tc>
      </w:tr>
      <w:tr w:rsidR="008A0147" w:rsidRPr="001C1242" w14:paraId="46B24147" w14:textId="77777777" w:rsidTr="00984A46">
        <w:trPr>
          <w:cantSplit/>
          <w:trHeight w:val="54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9C4845"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8D6040" w14:textId="77777777"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Pr="00B1492F">
              <w:rPr>
                <w:rFonts w:ascii="Times New Roman" w:eastAsia="Times New Roman" w:hAnsi="Times New Roman"/>
                <w:sz w:val="24"/>
                <w:szCs w:val="24"/>
                <w:lang w:eastAsia="ru-RU"/>
              </w:rPr>
              <w:t>, при условии</w:t>
            </w:r>
            <w:r>
              <w:rPr>
                <w:rFonts w:ascii="Times New Roman" w:eastAsia="Times New Roman" w:hAnsi="Times New Roman"/>
                <w:sz w:val="24"/>
                <w:szCs w:val="24"/>
                <w:lang w:eastAsia="ru-RU"/>
              </w:rPr>
              <w:t xml:space="preserve"> целевого использования Кредита</w:t>
            </w:r>
          </w:p>
        </w:tc>
      </w:tr>
      <w:tr w:rsidR="008A0147" w:rsidRPr="001C1242" w14:paraId="7657409D"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7F2C51"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Дополнительные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D3EC02"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 xml:space="preserve">Для Заемщиков – </w:t>
            </w:r>
            <w:proofErr w:type="spellStart"/>
            <w:r w:rsidRPr="006B2C22">
              <w:rPr>
                <w:rFonts w:ascii="Times New Roman" w:eastAsia="Times New Roman" w:hAnsi="Times New Roman"/>
                <w:sz w:val="24"/>
                <w:szCs w:val="24"/>
                <w:lang w:eastAsia="ru-RU"/>
              </w:rPr>
              <w:t>микрофинансовых</w:t>
            </w:r>
            <w:proofErr w:type="spellEnd"/>
            <w:r w:rsidRPr="006B2C22">
              <w:rPr>
                <w:rFonts w:ascii="Times New Roman" w:eastAsia="Times New Roman" w:hAnsi="Times New Roman"/>
                <w:sz w:val="24"/>
                <w:szCs w:val="24"/>
                <w:lang w:eastAsia="ru-RU"/>
              </w:rPr>
              <w:t xml:space="preserve"> организаций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отчет о </w:t>
            </w:r>
            <w:proofErr w:type="spellStart"/>
            <w:r w:rsidRPr="006B2C22">
              <w:rPr>
                <w:rFonts w:ascii="Times New Roman" w:eastAsia="Times New Roman" w:hAnsi="Times New Roman"/>
                <w:sz w:val="24"/>
                <w:szCs w:val="24"/>
                <w:lang w:eastAsia="ru-RU"/>
              </w:rPr>
              <w:t>микрофинансовой</w:t>
            </w:r>
            <w:proofErr w:type="spellEnd"/>
            <w:r w:rsidRPr="006B2C22">
              <w:rPr>
                <w:rFonts w:ascii="Times New Roman" w:eastAsia="Times New Roman" w:hAnsi="Times New Roman"/>
                <w:sz w:val="24"/>
                <w:szCs w:val="24"/>
                <w:lang w:eastAsia="ru-RU"/>
              </w:rPr>
              <w:t xml:space="preserve"> деятельности, представляемый </w:t>
            </w:r>
            <w:proofErr w:type="spellStart"/>
            <w:r w:rsidRPr="006B2C22">
              <w:rPr>
                <w:rFonts w:ascii="Times New Roman" w:eastAsia="Times New Roman" w:hAnsi="Times New Roman"/>
                <w:sz w:val="24"/>
                <w:szCs w:val="24"/>
                <w:lang w:eastAsia="ru-RU"/>
              </w:rPr>
              <w:t>микрофинансовой</w:t>
            </w:r>
            <w:proofErr w:type="spellEnd"/>
            <w:r w:rsidRPr="006B2C22">
              <w:rPr>
                <w:rFonts w:ascii="Times New Roman" w:eastAsia="Times New Roman" w:hAnsi="Times New Roman"/>
                <w:sz w:val="24"/>
                <w:szCs w:val="24"/>
                <w:lang w:eastAsia="ru-RU"/>
              </w:rPr>
              <w:t xml:space="preserve"> организацией в Банк России в соответствии с пунктом 2 Указания Банка России № 3964-У.</w:t>
            </w:r>
          </w:p>
          <w:p w14:paraId="3911AE44" w14:textId="470EF0CB" w:rsidR="00C34689" w:rsidRPr="001C1242" w:rsidRDefault="008A0147" w:rsidP="00B23BC2">
            <w:pPr>
              <w:spacing w:after="0" w:line="240" w:lineRule="auto"/>
              <w:ind w:left="142" w:right="138"/>
              <w:jc w:val="both"/>
              <w:textAlignment w:val="top"/>
              <w:rPr>
                <w:rFonts w:ascii="Times New Roman" w:eastAsia="Times New Roman" w:hAnsi="Times New Roman"/>
                <w:sz w:val="24"/>
                <w:szCs w:val="24"/>
                <w:lang w:eastAsia="ru-RU"/>
              </w:rPr>
            </w:pPr>
            <w:r w:rsidRPr="00791224">
              <w:rPr>
                <w:rFonts w:ascii="Times New Roman" w:eastAsia="Times New Roman" w:hAnsi="Times New Roman"/>
                <w:sz w:val="24"/>
                <w:szCs w:val="24"/>
                <w:lang w:eastAsia="ru-RU"/>
              </w:rPr>
              <w:t xml:space="preserve">Для Заемщиков – лизинговых компаний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письмо лизинговой компании, подписанное уполномоченным лицом, с подтверждением предоставления преференций по договорам лизинга с Субъектами МСП, источником средств на приобретение имущества по которым будут являться средства Кредита, обеспеченного Независимой гарантией Корпорации, с указанием размера (диапазона) таких преференций (в процентах годовых), а также диапазона применяемых лизинговой компанией </w:t>
            </w:r>
            <w:r w:rsidRPr="00791224">
              <w:rPr>
                <w:rFonts w:ascii="Times New Roman" w:eastAsia="Times New Roman" w:hAnsi="Times New Roman"/>
                <w:sz w:val="24"/>
                <w:szCs w:val="24"/>
                <w:lang w:eastAsia="ru-RU"/>
              </w:rPr>
              <w:lastRenderedPageBreak/>
              <w:t>ставок среднегодового удорожания предмета лизинга или платы за предоставленное лизингополучателю финансирование (в процентах годовых) при лизинге оборудования для Субъектов МСП на дату предоставления документов</w:t>
            </w:r>
          </w:p>
        </w:tc>
      </w:tr>
    </w:tbl>
    <w:p w14:paraId="77F842F9" w14:textId="77777777" w:rsidR="008A0147" w:rsidRPr="00540FFB" w:rsidRDefault="008A0147" w:rsidP="00540FFB"/>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526"/>
        <w:gridCol w:w="10206"/>
      </w:tblGrid>
      <w:tr w:rsidR="00A528EC" w:rsidRPr="001C1242" w14:paraId="2C4F2E97" w14:textId="77777777" w:rsidTr="00A528EC">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A2E4664" w14:textId="77777777" w:rsidR="00A528EC" w:rsidRPr="001C1242" w:rsidRDefault="00A528EC" w:rsidP="00A528EC">
            <w:pPr>
              <w:keepNext/>
              <w:keepLines/>
              <w:spacing w:before="40" w:after="0"/>
              <w:jc w:val="center"/>
              <w:outlineLvl w:val="1"/>
              <w:rPr>
                <w:rFonts w:ascii="Times New Roman" w:eastAsia="Times New Roman" w:hAnsi="Times New Roman"/>
                <w:b/>
                <w:color w:val="2E74B5"/>
                <w:sz w:val="28"/>
                <w:szCs w:val="28"/>
                <w:lang w:eastAsia="ru-RU"/>
              </w:rPr>
            </w:pPr>
            <w:bookmarkStart w:id="12" w:name="_Toc28170938"/>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РАЗВИТИЯ СЕЛЬСКОХОЗЯЙСТВЕННОЙ КООПЕРАЦИИ</w:t>
            </w:r>
            <w:bookmarkEnd w:id="12"/>
          </w:p>
        </w:tc>
      </w:tr>
      <w:tr w:rsidR="00A528EC" w:rsidRPr="001C1242" w14:paraId="1E91EE1F"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BB1C89"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42B120" w14:textId="77777777"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A528EC" w:rsidRPr="001C1242" w14:paraId="213EC42B"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8D867"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42C9A6" w14:textId="77777777" w:rsidR="00A528EC" w:rsidRPr="001C1242" w:rsidRDefault="00A528EC" w:rsidP="0032398A">
            <w:pPr>
              <w:autoSpaceDE w:val="0"/>
              <w:autoSpaceDN w:val="0"/>
              <w:adjustRightInd w:val="0"/>
              <w:spacing w:after="0" w:line="240" w:lineRule="auto"/>
              <w:ind w:lef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32398A">
              <w:rPr>
                <w:rStyle w:val="af"/>
                <w:rFonts w:ascii="Times New Roman" w:eastAsia="Times New Roman" w:hAnsi="Times New Roman"/>
                <w:sz w:val="24"/>
                <w:szCs w:val="24"/>
                <w:lang w:eastAsia="ru-RU"/>
              </w:rPr>
              <w:footnoteReference w:id="3"/>
            </w:r>
          </w:p>
        </w:tc>
      </w:tr>
      <w:tr w:rsidR="00A528EC" w:rsidRPr="001C1242" w14:paraId="2633DCE9"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F85772" w14:textId="77777777" w:rsidR="00A528EC" w:rsidRPr="001C1242" w:rsidRDefault="00A528EC" w:rsidP="00A528EC">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53FA899" w14:textId="45718AC8" w:rsidR="00A528EC" w:rsidRPr="001C1242" w:rsidRDefault="00A528EC" w:rsidP="00F16EA4">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 xml:space="preserve">Коллегиального органа Корпорации, но не более </w:t>
            </w:r>
            <w:r w:rsidR="00F36696">
              <w:rPr>
                <w:rFonts w:ascii="Times New Roman" w:eastAsia="Times New Roman" w:hAnsi="Times New Roman"/>
                <w:sz w:val="24"/>
                <w:szCs w:val="24"/>
                <w:lang w:eastAsia="ru-RU"/>
              </w:rPr>
              <w:t>88</w:t>
            </w:r>
            <w:r>
              <w:rPr>
                <w:rFonts w:ascii="Times New Roman" w:eastAsia="Times New Roman" w:hAnsi="Times New Roman"/>
                <w:sz w:val="24"/>
                <w:szCs w:val="24"/>
                <w:lang w:eastAsia="ru-RU"/>
              </w:rPr>
              <w:t xml:space="preserve"> месяцев</w:t>
            </w:r>
          </w:p>
        </w:tc>
      </w:tr>
      <w:tr w:rsidR="00A528EC" w:rsidRPr="001C1242" w14:paraId="552F7719"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AE9CB4"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BE78DC" w14:textId="55D56D52" w:rsidR="00A528EC" w:rsidRPr="00CC1668" w:rsidRDefault="00A528EC" w:rsidP="00F16EA4">
            <w:pPr>
              <w:spacing w:after="0" w:line="240" w:lineRule="auto"/>
              <w:ind w:left="136" w:right="136"/>
              <w:jc w:val="both"/>
              <w:textAlignment w:val="top"/>
              <w:rPr>
                <w:rFonts w:ascii="Times New Roman" w:eastAsia="Times New Roman" w:hAnsi="Times New Roman"/>
                <w:sz w:val="24"/>
                <w:szCs w:val="24"/>
                <w:lang w:eastAsia="ru-RU"/>
              </w:rPr>
            </w:pPr>
            <w:r w:rsidRPr="00CC1668">
              <w:rPr>
                <w:rFonts w:ascii="Times New Roman" w:eastAsia="Times New Roman" w:hAnsi="Times New Roman"/>
                <w:sz w:val="24"/>
                <w:szCs w:val="24"/>
                <w:lang w:eastAsia="ru-RU"/>
              </w:rPr>
              <w:t xml:space="preserve">По решению Коллегиального органа Корпорации </w:t>
            </w:r>
          </w:p>
        </w:tc>
      </w:tr>
      <w:tr w:rsidR="00A528EC" w:rsidRPr="001C1242" w14:paraId="13C9D265"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F8D89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990E64" w14:textId="77777777" w:rsidR="00A528EC" w:rsidRPr="00CC1668"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CC1668">
              <w:rPr>
                <w:rFonts w:ascii="Times New Roman" w:eastAsia="Times New Roman" w:hAnsi="Times New Roman"/>
                <w:sz w:val="24"/>
                <w:szCs w:val="24"/>
                <w:lang w:eastAsia="ru-RU"/>
              </w:rPr>
              <w:t>Рубли Российской Федерации</w:t>
            </w:r>
          </w:p>
        </w:tc>
      </w:tr>
      <w:tr w:rsidR="00A528EC" w:rsidRPr="001C1242" w14:paraId="3685AAB0"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992BC8"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F316F3F" w14:textId="77777777"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A528EC" w:rsidRPr="001C1242" w14:paraId="3CE2D350" w14:textId="77777777" w:rsidTr="00020DE1">
        <w:trPr>
          <w:cantSplit/>
          <w:trHeight w:val="386"/>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F203DE"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D9E9BE" w14:textId="77777777" w:rsidR="00A528EC"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r w:rsidRPr="001C1242">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46E21C44" w14:textId="77777777" w:rsidR="00897F13" w:rsidRDefault="00897F13" w:rsidP="00A528EC">
            <w:pPr>
              <w:spacing w:after="0" w:line="240" w:lineRule="auto"/>
              <w:ind w:left="136" w:right="136"/>
              <w:jc w:val="both"/>
              <w:textAlignment w:val="top"/>
              <w:rPr>
                <w:rFonts w:ascii="Times New Roman" w:eastAsia="Times New Roman" w:hAnsi="Times New Roman"/>
                <w:sz w:val="24"/>
                <w:szCs w:val="24"/>
                <w:lang w:eastAsia="ru-RU"/>
              </w:rPr>
            </w:pPr>
          </w:p>
          <w:p w14:paraId="5A3B6CA1" w14:textId="34C3471D" w:rsidR="00897F13" w:rsidRDefault="00897F13" w:rsidP="00A528E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DC51169" w14:textId="77777777" w:rsidR="00BA3B3A" w:rsidRDefault="00BA3B3A" w:rsidP="00A528EC">
            <w:pPr>
              <w:spacing w:after="0" w:line="240" w:lineRule="auto"/>
              <w:ind w:left="136" w:right="136"/>
              <w:jc w:val="both"/>
              <w:textAlignment w:val="top"/>
              <w:rPr>
                <w:rFonts w:ascii="Times New Roman" w:eastAsia="Times New Roman" w:hAnsi="Times New Roman"/>
                <w:sz w:val="24"/>
                <w:szCs w:val="24"/>
                <w:lang w:eastAsia="ru-RU"/>
              </w:rPr>
            </w:pPr>
          </w:p>
          <w:p w14:paraId="1F8B4500" w14:textId="03F3A01E" w:rsidR="00BA3B3A" w:rsidRPr="00960E12" w:rsidRDefault="00D63E88" w:rsidP="00DB51B5">
            <w:pPr>
              <w:spacing w:after="0" w:line="240" w:lineRule="auto"/>
              <w:ind w:left="136" w:right="136"/>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Для предприятий, зарегистрированных в Республике Крым и/или городе федерального значения Севастополе, при сумме гарантии более 5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A528EC" w:rsidRPr="001C1242" w14:paraId="65AE6A21"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D17462" w14:textId="6B63442D"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6AC903" w14:textId="16D6D237" w:rsidR="00A528EC" w:rsidRPr="001C1242" w:rsidRDefault="00020DE1" w:rsidP="00020DE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Единовременно/ежегодно/1 раз в полгода/ежеквартально</w:t>
            </w:r>
          </w:p>
        </w:tc>
      </w:tr>
      <w:tr w:rsidR="00A528EC" w:rsidRPr="001C1242" w14:paraId="464C8617"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2A5F5C"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lastRenderedPageBreak/>
              <w:t>Целевое назначение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97E9B3" w14:textId="62421551" w:rsidR="00B77FED" w:rsidRPr="00F16EA4"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Обеспечение исполнения части обязательств Заемщиков по Кредитным договорам, заключаемым с Банками на сумму Кредита до </w:t>
            </w:r>
            <w:r w:rsidR="00B77FED" w:rsidRPr="00F16EA4">
              <w:rPr>
                <w:rFonts w:ascii="Times New Roman" w:eastAsia="Times New Roman" w:hAnsi="Times New Roman"/>
                <w:sz w:val="24"/>
                <w:szCs w:val="24"/>
                <w:lang w:eastAsia="ru-RU"/>
              </w:rPr>
              <w:t>25</w:t>
            </w:r>
            <w:r w:rsidRPr="002F2D75">
              <w:rPr>
                <w:rFonts w:ascii="Times New Roman" w:eastAsia="Times New Roman" w:hAnsi="Times New Roman"/>
                <w:sz w:val="24"/>
                <w:szCs w:val="24"/>
                <w:lang w:eastAsia="ru-RU"/>
              </w:rPr>
              <w:t xml:space="preserve"> млн рублей (включительно) по льготной ставке, составляющей не более </w:t>
            </w:r>
            <w:r w:rsidR="00B77FED" w:rsidRPr="00F16EA4">
              <w:rPr>
                <w:rFonts w:ascii="Times New Roman" w:eastAsia="Times New Roman" w:hAnsi="Times New Roman"/>
                <w:sz w:val="24"/>
                <w:szCs w:val="24"/>
                <w:lang w:eastAsia="ru-RU"/>
              </w:rPr>
              <w:t>8</w:t>
            </w:r>
            <w:r w:rsidRPr="002F2D75">
              <w:rPr>
                <w:rFonts w:ascii="Times New Roman" w:eastAsia="Times New Roman" w:hAnsi="Times New Roman"/>
                <w:sz w:val="24"/>
                <w:szCs w:val="24"/>
                <w:lang w:eastAsia="ru-RU"/>
              </w:rPr>
              <w:t>,9% годовых</w:t>
            </w:r>
            <w:r w:rsidR="00B77FED" w:rsidRPr="00F16EA4">
              <w:rPr>
                <w:rFonts w:ascii="Times New Roman" w:eastAsia="Times New Roman" w:hAnsi="Times New Roman"/>
                <w:sz w:val="24"/>
                <w:szCs w:val="24"/>
                <w:lang w:eastAsia="ru-RU"/>
              </w:rPr>
              <w:t>.</w:t>
            </w:r>
          </w:p>
          <w:p w14:paraId="4799316D" w14:textId="459D879E" w:rsidR="00A528EC" w:rsidRPr="002F2D75" w:rsidRDefault="00B77FED"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 xml:space="preserve">Кредит должен быть направлен на </w:t>
            </w:r>
            <w:r w:rsidR="00D347A6">
              <w:rPr>
                <w:rFonts w:ascii="Times New Roman" w:eastAsia="Times New Roman" w:hAnsi="Times New Roman"/>
                <w:sz w:val="24"/>
                <w:szCs w:val="24"/>
                <w:lang w:eastAsia="ru-RU"/>
              </w:rPr>
              <w:t xml:space="preserve">инвестиционные </w:t>
            </w:r>
            <w:r w:rsidRPr="002F2D75">
              <w:rPr>
                <w:rFonts w:ascii="Times New Roman" w:eastAsia="Times New Roman" w:hAnsi="Times New Roman"/>
                <w:sz w:val="24"/>
                <w:szCs w:val="24"/>
                <w:lang w:eastAsia="ru-RU"/>
              </w:rPr>
              <w:t>цели</w:t>
            </w:r>
            <w:r w:rsidR="00D347A6">
              <w:rPr>
                <w:rFonts w:ascii="Times New Roman" w:eastAsia="Times New Roman" w:hAnsi="Times New Roman"/>
                <w:sz w:val="24"/>
                <w:szCs w:val="24"/>
                <w:lang w:eastAsia="ru-RU"/>
              </w:rPr>
              <w:t>, в том числе для</w:t>
            </w:r>
            <w:r w:rsidR="008605C0" w:rsidRPr="00A64BED">
              <w:rPr>
                <w:rFonts w:ascii="Times New Roman" w:eastAsia="Times New Roman" w:hAnsi="Times New Roman"/>
                <w:sz w:val="24"/>
                <w:szCs w:val="24"/>
                <w:lang w:eastAsia="ru-RU"/>
              </w:rPr>
              <w:t xml:space="preserve"> </w:t>
            </w:r>
            <w:r w:rsidR="008605C0"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оплаты платежей по </w:t>
            </w:r>
            <w:r w:rsidR="008605C0">
              <w:rPr>
                <w:rFonts w:ascii="Times New Roman" w:eastAsia="Times New Roman" w:hAnsi="Times New Roman"/>
                <w:kern w:val="24"/>
                <w:sz w:val="24"/>
                <w:szCs w:val="24"/>
                <w:lang w:eastAsia="ru-RU"/>
              </w:rPr>
              <w:t xml:space="preserve">любым видам </w:t>
            </w:r>
            <w:r w:rsidR="008605C0" w:rsidRPr="00A64BED">
              <w:rPr>
                <w:rFonts w:ascii="Times New Roman" w:eastAsia="Times New Roman" w:hAnsi="Times New Roman"/>
                <w:kern w:val="24"/>
                <w:sz w:val="24"/>
                <w:szCs w:val="24"/>
                <w:lang w:eastAsia="ru-RU"/>
              </w:rPr>
              <w:t>договор</w:t>
            </w:r>
            <w:r w:rsidR="008605C0">
              <w:rPr>
                <w:rFonts w:ascii="Times New Roman" w:eastAsia="Times New Roman" w:hAnsi="Times New Roman"/>
                <w:kern w:val="24"/>
                <w:sz w:val="24"/>
                <w:szCs w:val="24"/>
                <w:lang w:eastAsia="ru-RU"/>
              </w:rPr>
              <w:t>ов</w:t>
            </w:r>
            <w:r w:rsidR="008605C0" w:rsidRPr="00A64BED">
              <w:rPr>
                <w:rFonts w:ascii="Times New Roman" w:eastAsia="Times New Roman" w:hAnsi="Times New Roman"/>
                <w:kern w:val="24"/>
                <w:sz w:val="24"/>
                <w:szCs w:val="24"/>
                <w:lang w:eastAsia="ru-RU"/>
              </w:rPr>
              <w:t xml:space="preserve"> долгосрочной</w:t>
            </w:r>
            <w:r w:rsidR="008605C0">
              <w:rPr>
                <w:rFonts w:ascii="Times New Roman" w:eastAsia="Times New Roman" w:hAnsi="Times New Roman"/>
                <w:kern w:val="24"/>
                <w:sz w:val="24"/>
                <w:szCs w:val="24"/>
                <w:lang w:eastAsia="ru-RU"/>
              </w:rPr>
              <w:t xml:space="preserve"> (более 1 года)</w:t>
            </w:r>
            <w:r w:rsidR="008605C0" w:rsidRPr="00A64BED">
              <w:rPr>
                <w:rFonts w:ascii="Times New Roman" w:eastAsia="Times New Roman" w:hAnsi="Times New Roman"/>
                <w:kern w:val="24"/>
                <w:sz w:val="24"/>
                <w:szCs w:val="24"/>
                <w:lang w:eastAsia="ru-RU"/>
              </w:rPr>
              <w:t xml:space="preserve"> аренды</w:t>
            </w:r>
            <w:r w:rsidR="008605C0">
              <w:rPr>
                <w:rFonts w:ascii="Times New Roman" w:eastAsia="Times New Roman" w:hAnsi="Times New Roman"/>
                <w:kern w:val="24"/>
                <w:sz w:val="24"/>
                <w:szCs w:val="24"/>
                <w:lang w:eastAsia="ru-RU"/>
              </w:rPr>
              <w:t xml:space="preserve"> и аренды любых видов имущества</w:t>
            </w:r>
            <w:r w:rsidR="008605C0" w:rsidRPr="00A64BED">
              <w:rPr>
                <w:rFonts w:ascii="Times New Roman" w:eastAsia="Times New Roman" w:hAnsi="Times New Roman"/>
                <w:kern w:val="24"/>
                <w:sz w:val="24"/>
                <w:szCs w:val="24"/>
                <w:lang w:eastAsia="ru-RU"/>
              </w:rPr>
              <w:t xml:space="preserve">,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создани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и увеличени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основных средств, включая строительство, реконструкцию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ремонт, </w:t>
            </w:r>
            <w:r w:rsidR="008605C0">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008605C0" w:rsidRPr="00A64BED">
              <w:rPr>
                <w:rFonts w:ascii="Times New Roman" w:eastAsia="Times New Roman" w:hAnsi="Times New Roman"/>
                <w:kern w:val="24"/>
                <w:sz w:val="24"/>
                <w:szCs w:val="24"/>
                <w:lang w:eastAsia="ru-RU"/>
              </w:rPr>
              <w:t>а также финансировани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на цели модернизации и инновации малых и средних предприятий, </w:t>
            </w:r>
            <w:r w:rsidR="008605C0">
              <w:rPr>
                <w:rFonts w:ascii="Times New Roman" w:eastAsia="Times New Roman" w:hAnsi="Times New Roman"/>
                <w:kern w:val="24"/>
                <w:sz w:val="24"/>
                <w:szCs w:val="24"/>
                <w:lang w:eastAsia="ru-RU"/>
              </w:rPr>
              <w:t xml:space="preserve">а также </w:t>
            </w:r>
            <w:r w:rsidR="008605C0">
              <w:rPr>
                <w:rFonts w:ascii="Times New Roman" w:eastAsia="Times New Roman" w:hAnsi="Times New Roman"/>
                <w:sz w:val="24"/>
                <w:szCs w:val="24"/>
                <w:lang w:eastAsia="ru-RU"/>
              </w:rPr>
              <w:t xml:space="preserve">на цели пополнения оборотных средств, </w:t>
            </w:r>
            <w:r w:rsidRPr="002F2D75">
              <w:rPr>
                <w:rFonts w:ascii="Times New Roman" w:eastAsia="Times New Roman" w:hAnsi="Times New Roman"/>
                <w:sz w:val="24"/>
                <w:szCs w:val="24"/>
                <w:lang w:eastAsia="ru-RU"/>
              </w:rPr>
              <w:t xml:space="preserve">в том числе </w:t>
            </w:r>
            <w:r w:rsidR="008605C0">
              <w:rPr>
                <w:rFonts w:ascii="Times New Roman" w:eastAsia="Times New Roman" w:hAnsi="Times New Roman"/>
                <w:sz w:val="24"/>
                <w:szCs w:val="24"/>
                <w:lang w:eastAsia="ru-RU"/>
              </w:rPr>
              <w:t>финансирование текущей деятельности</w:t>
            </w:r>
            <w:r w:rsidR="00D347A6">
              <w:rPr>
                <w:rFonts w:ascii="Times New Roman" w:eastAsia="Times New Roman" w:hAnsi="Times New Roman"/>
                <w:sz w:val="24"/>
                <w:szCs w:val="24"/>
                <w:lang w:eastAsia="ru-RU"/>
              </w:rPr>
              <w:t xml:space="preserve">, </w:t>
            </w:r>
            <w:r w:rsidRPr="002F2D75">
              <w:rPr>
                <w:rFonts w:ascii="Times New Roman" w:eastAsia="Times New Roman" w:hAnsi="Times New Roman"/>
                <w:sz w:val="24"/>
                <w:szCs w:val="24"/>
                <w:lang w:eastAsia="ru-RU"/>
              </w:rPr>
              <w:t>приобретения товаров и сырья, осуществления некапитальных (операционных) затрат, расчетов с пост</w:t>
            </w:r>
            <w:r w:rsidR="00D347A6">
              <w:rPr>
                <w:rFonts w:ascii="Times New Roman" w:eastAsia="Times New Roman" w:hAnsi="Times New Roman"/>
                <w:sz w:val="24"/>
                <w:szCs w:val="24"/>
                <w:lang w:eastAsia="ru-RU"/>
              </w:rPr>
              <w:t>авщиками и подрядчиками и т. д. (за исключением уплаты налогов и сборов)</w:t>
            </w:r>
            <w:r w:rsidRPr="002F2D75">
              <w:rPr>
                <w:rFonts w:ascii="Times New Roman" w:eastAsia="Times New Roman" w:hAnsi="Times New Roman"/>
                <w:sz w:val="24"/>
                <w:szCs w:val="24"/>
                <w:lang w:eastAsia="ru-RU"/>
              </w:rPr>
              <w:t>.</w:t>
            </w:r>
          </w:p>
          <w:p w14:paraId="662612E6" w14:textId="77777777" w:rsidR="00B77FED" w:rsidRPr="002F2D75" w:rsidRDefault="00B77FED" w:rsidP="00A528EC">
            <w:pPr>
              <w:spacing w:after="0" w:line="240" w:lineRule="auto"/>
              <w:ind w:left="142" w:right="138"/>
              <w:jc w:val="both"/>
              <w:textAlignment w:val="top"/>
              <w:rPr>
                <w:rFonts w:ascii="Times New Roman" w:eastAsia="Times New Roman" w:hAnsi="Times New Roman"/>
                <w:sz w:val="24"/>
                <w:szCs w:val="24"/>
                <w:lang w:eastAsia="ru-RU"/>
              </w:rPr>
            </w:pPr>
          </w:p>
          <w:p w14:paraId="5B09F6BE" w14:textId="77777777"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Гарантия Корпорации</w:t>
            </w:r>
            <w:r w:rsidRPr="001C1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w:t>
            </w:r>
            <w:r>
              <w:rPr>
                <w:rFonts w:ascii="Times New Roman" w:eastAsia="Times New Roman" w:hAnsi="Times New Roman"/>
                <w:sz w:val="24"/>
                <w:szCs w:val="24"/>
                <w:lang w:eastAsia="ru-RU"/>
              </w:rPr>
              <w:t>.</w:t>
            </w:r>
            <w:r w:rsidRPr="001C1242">
              <w:rPr>
                <w:rFonts w:ascii="Times New Roman" w:eastAsia="Times New Roman" w:hAnsi="Times New Roman"/>
                <w:sz w:val="24"/>
                <w:szCs w:val="24"/>
                <w:lang w:eastAsia="ru-RU"/>
              </w:rPr>
              <w:t xml:space="preserve"> </w:t>
            </w:r>
          </w:p>
          <w:p w14:paraId="284BB031" w14:textId="77777777" w:rsidR="00A528EC"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00A6808A" w14:textId="77777777" w:rsidR="002F2D75"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84FE3">
              <w:rPr>
                <w:rFonts w:ascii="Times New Roman" w:eastAsia="Times New Roman" w:hAnsi="Times New Roman"/>
                <w:kern w:val="24"/>
                <w:sz w:val="24"/>
                <w:szCs w:val="24"/>
                <w:lang w:eastAsia="ru-RU"/>
              </w:rPr>
              <w:t>- кредит;</w:t>
            </w:r>
          </w:p>
          <w:p w14:paraId="352E7516" w14:textId="6BB48865" w:rsidR="002F2D75" w:rsidRPr="00A84FE3" w:rsidRDefault="002F2D75" w:rsidP="00A528EC">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F16EA4">
              <w:rPr>
                <w:rFonts w:ascii="Times New Roman" w:eastAsia="Times New Roman" w:hAnsi="Times New Roman"/>
                <w:kern w:val="24"/>
                <w:sz w:val="24"/>
                <w:szCs w:val="24"/>
                <w:lang w:eastAsia="ru-RU"/>
              </w:rPr>
              <w:t>невозобновляемая</w:t>
            </w:r>
            <w:proofErr w:type="spellEnd"/>
            <w:r w:rsidRPr="00F16EA4">
              <w:rPr>
                <w:rFonts w:ascii="Times New Roman" w:eastAsia="Times New Roman" w:hAnsi="Times New Roman"/>
                <w:kern w:val="24"/>
                <w:sz w:val="24"/>
                <w:szCs w:val="24"/>
                <w:lang w:eastAsia="ru-RU"/>
              </w:rPr>
              <w:t xml:space="preserve"> кредитная линия;</w:t>
            </w:r>
            <w:r>
              <w:rPr>
                <w:rFonts w:ascii="Times New Roman" w:eastAsia="Times New Roman" w:hAnsi="Times New Roman"/>
                <w:kern w:val="24"/>
                <w:sz w:val="24"/>
                <w:szCs w:val="24"/>
                <w:lang w:eastAsia="ru-RU"/>
              </w:rPr>
              <w:t xml:space="preserve"> </w:t>
            </w:r>
          </w:p>
          <w:p w14:paraId="403EDA61" w14:textId="77777777" w:rsidR="00A528EC" w:rsidRPr="00960E12"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1C1242">
              <w:rPr>
                <w:rFonts w:ascii="Times New Roman" w:eastAsia="Times New Roman" w:hAnsi="Times New Roman"/>
                <w:kern w:val="24"/>
                <w:sz w:val="24"/>
                <w:szCs w:val="24"/>
                <w:lang w:eastAsia="ru-RU"/>
              </w:rPr>
              <w:t>возобновляемая кредитная линия</w:t>
            </w:r>
          </w:p>
        </w:tc>
      </w:tr>
      <w:tr w:rsidR="00A528EC" w:rsidRPr="001C1242" w14:paraId="46011C70"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C10BCF" w14:textId="5DAFDFF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начала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8EEA373" w14:textId="77777777" w:rsidR="00A528EC" w:rsidRPr="00960E1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w:t>
            </w:r>
            <w:r>
              <w:rPr>
                <w:rFonts w:ascii="Times New Roman" w:eastAsia="Times New Roman" w:hAnsi="Times New Roman"/>
                <w:sz w:val="24"/>
                <w:szCs w:val="24"/>
                <w:lang w:eastAsia="ru-RU"/>
              </w:rPr>
              <w:t>у</w:t>
            </w:r>
            <w:r w:rsidRPr="001C1242">
              <w:rPr>
                <w:rFonts w:ascii="Times New Roman" w:eastAsia="Times New Roman" w:hAnsi="Times New Roman"/>
                <w:sz w:val="24"/>
                <w:szCs w:val="24"/>
                <w:lang w:eastAsia="ru-RU"/>
              </w:rPr>
              <w:t xml:space="preserve">платы вознаграждения </w:t>
            </w:r>
          </w:p>
        </w:tc>
      </w:tr>
      <w:tr w:rsidR="00A528EC" w:rsidRPr="001C1242" w14:paraId="1CD5A676"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ACD9BB"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9299F6C" w14:textId="77777777" w:rsidR="00A528EC" w:rsidRPr="00960E12" w:rsidRDefault="00A528EC" w:rsidP="00A528EC">
            <w:pPr>
              <w:spacing w:after="0" w:line="216"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A528EC" w:rsidRPr="001C1242" w14:paraId="0DCCCA30" w14:textId="77777777" w:rsidTr="00020DE1">
        <w:trPr>
          <w:cantSplit/>
          <w:trHeight w:val="514"/>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5FC77F"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7529AE" w14:textId="77777777" w:rsidR="00A528EC" w:rsidRPr="00960E12" w:rsidRDefault="00A528EC" w:rsidP="00A528EC">
            <w:pPr>
              <w:spacing w:after="0" w:line="216" w:lineRule="auto"/>
              <w:ind w:left="142" w:right="136"/>
              <w:jc w:val="both"/>
              <w:textAlignment w:val="top"/>
              <w:rPr>
                <w:rFonts w:ascii="Times New Roman" w:eastAsia="Times New Roman" w:hAnsi="Times New Roman"/>
                <w:color w:val="FF0000"/>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w:t>
            </w:r>
          </w:p>
        </w:tc>
      </w:tr>
      <w:tr w:rsidR="00A528EC" w:rsidRPr="001C1242" w14:paraId="01B19891"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4753BFA" w14:textId="77777777" w:rsidR="00A528EC" w:rsidRPr="001C1242" w:rsidRDefault="00A528EC" w:rsidP="00A528EC">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08AA390" w14:textId="77777777" w:rsidR="00A528EC" w:rsidRPr="001C1242" w:rsidRDefault="00A528EC" w:rsidP="00A528EC">
            <w:pPr>
              <w:spacing w:after="0" w:line="216" w:lineRule="auto"/>
              <w:ind w:left="142"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 –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3</w:t>
            </w:r>
          </w:p>
        </w:tc>
      </w:tr>
      <w:tr w:rsidR="00A528EC" w:rsidRPr="001C1242" w14:paraId="70BC624C"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36B09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2085DD" w14:textId="77777777" w:rsidR="00A528EC" w:rsidRPr="001C1242" w:rsidRDefault="00A528EC" w:rsidP="00A528EC">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p>
        </w:tc>
      </w:tr>
      <w:tr w:rsidR="00A528EC" w:rsidRPr="001C1242" w14:paraId="2ACE371E" w14:textId="77777777" w:rsidTr="006A3190">
        <w:trPr>
          <w:cantSplit/>
          <w:trHeight w:val="6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13F6EC"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F47235" w14:textId="6E9C9889" w:rsidR="00A528EC" w:rsidRPr="00960E12" w:rsidRDefault="00A528EC" w:rsidP="00F16EA4">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 xml:space="preserve">который </w:t>
            </w:r>
            <w:r w:rsidRPr="00C150F2">
              <w:rPr>
                <w:rFonts w:ascii="Times New Roman" w:eastAsia="Times New Roman" w:hAnsi="Times New Roman"/>
                <w:sz w:val="24"/>
                <w:szCs w:val="24"/>
                <w:lang w:eastAsia="ru-RU"/>
              </w:rPr>
              <w:lastRenderedPageBreak/>
              <w:t>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 xml:space="preserve">обеспечивает исполнение обязательств Заемщика в пределах </w:t>
            </w:r>
            <w:r w:rsidR="002F2D75">
              <w:rPr>
                <w:rFonts w:ascii="Times New Roman" w:eastAsia="Times New Roman" w:hAnsi="Times New Roman"/>
                <w:sz w:val="24"/>
                <w:szCs w:val="24"/>
                <w:lang w:eastAsia="ru-RU"/>
              </w:rPr>
              <w:t>7</w:t>
            </w:r>
            <w:r w:rsidRPr="00C150F2">
              <w:rPr>
                <w:rFonts w:ascii="Times New Roman" w:eastAsia="Times New Roman" w:hAnsi="Times New Roman"/>
                <w:sz w:val="24"/>
                <w:szCs w:val="24"/>
                <w:lang w:eastAsia="ru-RU"/>
              </w:rPr>
              <w:t xml:space="preserve">0% </w:t>
            </w:r>
            <w:r w:rsidRPr="002C6777">
              <w:rPr>
                <w:rFonts w:ascii="Times New Roman" w:eastAsia="Times New Roman" w:hAnsi="Times New Roman"/>
                <w:sz w:val="24"/>
                <w:szCs w:val="24"/>
                <w:lang w:eastAsia="ru-RU"/>
              </w:rPr>
              <w:t xml:space="preserve">от суммы кредитных требований Банка к Заемщику, но не более </w:t>
            </w:r>
            <w:r>
              <w:rPr>
                <w:rFonts w:ascii="Times New Roman" w:eastAsia="Times New Roman" w:hAnsi="Times New Roman"/>
                <w:sz w:val="24"/>
                <w:szCs w:val="24"/>
                <w:lang w:eastAsia="ru-RU"/>
              </w:rPr>
              <w:t>суммы независимой гарантии</w:t>
            </w:r>
          </w:p>
        </w:tc>
      </w:tr>
      <w:tr w:rsidR="00A528EC" w:rsidRPr="001C1242" w14:paraId="01837A8C"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2547E6"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 xml:space="preserve">Гарантийный случай </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441FC3" w14:textId="77777777"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в течение более чем 90 дней</w:t>
            </w:r>
            <w:r w:rsidRPr="00B1492F">
              <w:rPr>
                <w:rFonts w:ascii="Times New Roman" w:eastAsia="Times New Roman" w:hAnsi="Times New Roman"/>
                <w:sz w:val="24"/>
                <w:szCs w:val="24"/>
                <w:lang w:eastAsia="ru-RU"/>
              </w:rPr>
              <w:t xml:space="preserve"> при условии</w:t>
            </w:r>
            <w:r>
              <w:rPr>
                <w:rFonts w:ascii="Times New Roman" w:eastAsia="Times New Roman" w:hAnsi="Times New Roman"/>
                <w:sz w:val="24"/>
                <w:szCs w:val="24"/>
                <w:lang w:eastAsia="ru-RU"/>
              </w:rPr>
              <w:t xml:space="preserve"> целевого использования Кредита</w:t>
            </w:r>
          </w:p>
        </w:tc>
      </w:tr>
      <w:tr w:rsidR="00A528EC" w:rsidRPr="001C1242" w14:paraId="64E1B357" w14:textId="77777777" w:rsidTr="00020DE1">
        <w:trPr>
          <w:cantSplit/>
          <w:trHeight w:val="40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01064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E59CAB3" w14:textId="77777777" w:rsidR="00A528EC"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заемщиков, являющихся членами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дополнительно</w:t>
            </w:r>
            <w:r w:rsidRPr="00A64BED">
              <w:rPr>
                <w:rFonts w:ascii="Times New Roman" w:eastAsia="Times New Roman" w:hAnsi="Times New Roman"/>
                <w:sz w:val="24"/>
                <w:szCs w:val="24"/>
                <w:lang w:eastAsia="ru-RU"/>
              </w:rPr>
              <w:t xml:space="preserve">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на получение Независимой гарантии</w:t>
            </w:r>
            <w:r w:rsidRPr="00A64BED">
              <w:rPr>
                <w:rFonts w:ascii="Times New Roman" w:eastAsia="Times New Roman" w:hAnsi="Times New Roman"/>
                <w:sz w:val="24"/>
                <w:szCs w:val="24"/>
                <w:lang w:eastAsia="ru-RU"/>
              </w:rPr>
              <w:t>, прикладыва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p>
          <w:p w14:paraId="15C20744" w14:textId="77777777" w:rsidR="00A528EC"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документа (заверенная Банком), подтверждающего статус члена </w:t>
            </w:r>
            <w:r w:rsidRPr="00FD19E1">
              <w:rPr>
                <w:rFonts w:ascii="Times New Roman" w:eastAsia="Times New Roman" w:hAnsi="Times New Roman"/>
                <w:sz w:val="24"/>
                <w:szCs w:val="24"/>
                <w:lang w:eastAsia="ru-RU"/>
              </w:rPr>
              <w:t>сельскохозяйственно</w:t>
            </w:r>
            <w:r>
              <w:rPr>
                <w:rFonts w:ascii="Times New Roman" w:eastAsia="Times New Roman" w:hAnsi="Times New Roman"/>
                <w:sz w:val="24"/>
                <w:szCs w:val="24"/>
                <w:lang w:eastAsia="ru-RU"/>
              </w:rPr>
              <w:t>го</w:t>
            </w:r>
            <w:r w:rsidRPr="00FD19E1">
              <w:rPr>
                <w:rFonts w:ascii="Times New Roman" w:eastAsia="Times New Roman" w:hAnsi="Times New Roman"/>
                <w:sz w:val="24"/>
                <w:szCs w:val="24"/>
                <w:lang w:eastAsia="ru-RU"/>
              </w:rPr>
              <w:t xml:space="preserve"> кооператив</w:t>
            </w:r>
            <w:r>
              <w:rPr>
                <w:rFonts w:ascii="Times New Roman" w:eastAsia="Times New Roman" w:hAnsi="Times New Roman"/>
                <w:sz w:val="24"/>
                <w:szCs w:val="24"/>
                <w:lang w:eastAsia="ru-RU"/>
              </w:rPr>
              <w:t xml:space="preserve">а (копия членской книжки или выписка из реестра членов кооператива и  </w:t>
            </w:r>
            <w:r w:rsidRPr="00E61382">
              <w:rPr>
                <w:rFonts w:ascii="Times New Roman" w:eastAsia="Times New Roman" w:hAnsi="Times New Roman"/>
                <w:sz w:val="24"/>
                <w:szCs w:val="24"/>
                <w:lang w:eastAsia="ru-RU"/>
              </w:rPr>
              <w:t xml:space="preserve"> ассоциированных членов кооператива</w:t>
            </w:r>
            <w:r>
              <w:rPr>
                <w:rFonts w:ascii="Times New Roman" w:eastAsia="Times New Roman" w:hAnsi="Times New Roman"/>
                <w:sz w:val="24"/>
                <w:szCs w:val="24"/>
                <w:lang w:eastAsia="ru-RU"/>
              </w:rPr>
              <w:t>);</w:t>
            </w:r>
          </w:p>
          <w:p w14:paraId="4F9D6969" w14:textId="77777777" w:rsidR="00A528EC" w:rsidRPr="001C1242"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устава </w:t>
            </w:r>
            <w:r w:rsidRPr="00FD19E1">
              <w:rPr>
                <w:rFonts w:ascii="Times New Roman" w:eastAsia="Times New Roman" w:hAnsi="Times New Roman"/>
                <w:sz w:val="24"/>
                <w:szCs w:val="24"/>
                <w:lang w:eastAsia="ru-RU"/>
              </w:rPr>
              <w:t>сельскохозяйственного кооператив</w:t>
            </w:r>
            <w:r>
              <w:rPr>
                <w:rFonts w:ascii="Times New Roman" w:eastAsia="Times New Roman" w:hAnsi="Times New Roman"/>
                <w:sz w:val="24"/>
                <w:szCs w:val="24"/>
                <w:lang w:eastAsia="ru-RU"/>
              </w:rPr>
              <w:t xml:space="preserve">а </w:t>
            </w:r>
            <w:r w:rsidRPr="00BC296C">
              <w:rPr>
                <w:rFonts w:ascii="Times New Roman" w:eastAsia="Times New Roman" w:hAnsi="Times New Roman"/>
                <w:sz w:val="24"/>
                <w:szCs w:val="24"/>
                <w:lang w:eastAsia="ru-RU"/>
              </w:rPr>
              <w:t>(заверенная Банком)</w:t>
            </w:r>
          </w:p>
        </w:tc>
      </w:tr>
    </w:tbl>
    <w:p w14:paraId="41A9F469" w14:textId="77777777" w:rsidR="00253B11" w:rsidRDefault="00253B11" w:rsidP="00253B11"/>
    <w:tbl>
      <w:tblPr>
        <w:tblpPr w:leftFromText="181" w:rightFromText="181" w:bottomFromText="160"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092CB1" w14:paraId="2D7CC823" w14:textId="77777777" w:rsidTr="00092CB1">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F85077A" w14:textId="77777777" w:rsidR="00092CB1" w:rsidRDefault="00092CB1" w:rsidP="00E22CA3">
            <w:pPr>
              <w:keepNext/>
              <w:keepLines/>
              <w:spacing w:before="40" w:after="0"/>
              <w:jc w:val="center"/>
              <w:outlineLvl w:val="1"/>
              <w:rPr>
                <w:rFonts w:ascii="Times New Roman" w:eastAsia="Times New Roman" w:hAnsi="Times New Roman"/>
                <w:b/>
                <w:color w:val="2E74B5"/>
                <w:sz w:val="28"/>
                <w:szCs w:val="28"/>
                <w:lang w:eastAsia="ru-RU"/>
              </w:rPr>
            </w:pPr>
            <w:bookmarkStart w:id="13" w:name="_Toc28170939"/>
            <w:r>
              <w:rPr>
                <w:rFonts w:ascii="Times New Roman" w:eastAsia="Times New Roman" w:hAnsi="Times New Roman"/>
                <w:b/>
                <w:sz w:val="28"/>
                <w:szCs w:val="28"/>
                <w:lang w:eastAsia="ru-RU"/>
              </w:rPr>
              <w:t>ПРЯМАЯ ГАРАНТИЯ ДЛЯ ФАКТОРИНГОВЫХ КОМПАНИЙ</w:t>
            </w:r>
            <w:bookmarkEnd w:id="13"/>
            <w:r>
              <w:rPr>
                <w:rFonts w:ascii="Times New Roman" w:eastAsia="Times New Roman" w:hAnsi="Times New Roman"/>
                <w:b/>
                <w:sz w:val="28"/>
                <w:szCs w:val="28"/>
                <w:lang w:eastAsia="ru-RU"/>
              </w:rPr>
              <w:t xml:space="preserve"> </w:t>
            </w:r>
          </w:p>
        </w:tc>
      </w:tr>
      <w:tr w:rsidR="00092CB1" w14:paraId="5746D849"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716A116"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2A2E8F94"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Безотзывная </w:t>
            </w:r>
          </w:p>
        </w:tc>
      </w:tr>
      <w:tr w:rsidR="00092CB1" w14:paraId="6992BBC2"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3E45936"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A3F4DA5" w14:textId="2A4FCE30" w:rsidR="00092CB1" w:rsidRDefault="00092CB1" w:rsidP="00400C4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proofErr w:type="spellStart"/>
            <w:r w:rsidRPr="00497B1A">
              <w:rPr>
                <w:rFonts w:ascii="Times New Roman" w:eastAsia="Times New Roman" w:hAnsi="Times New Roman"/>
                <w:sz w:val="24"/>
                <w:szCs w:val="24"/>
                <w:lang w:eastAsia="ru-RU"/>
              </w:rPr>
              <w:t>факторинговые</w:t>
            </w:r>
            <w:proofErr w:type="spellEnd"/>
            <w:r w:rsidRPr="00497B1A">
              <w:rPr>
                <w:rFonts w:ascii="Times New Roman" w:eastAsia="Times New Roman" w:hAnsi="Times New Roman"/>
                <w:sz w:val="24"/>
                <w:szCs w:val="24"/>
                <w:lang w:eastAsia="ru-RU"/>
              </w:rPr>
              <w:t xml:space="preserve">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том числе </w:t>
            </w:r>
            <w:r w:rsidRPr="00497B1A">
              <w:rPr>
                <w:rFonts w:ascii="Times New Roman" w:eastAsia="Times New Roman" w:hAnsi="Times New Roman"/>
                <w:sz w:val="24"/>
                <w:szCs w:val="24"/>
                <w:lang w:eastAsia="ru-RU"/>
              </w:rPr>
              <w:t>заключаемых в рамках Федерального закона от 18.07.2011 №</w:t>
            </w:r>
            <w:r w:rsidR="00400C40">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p>
        </w:tc>
      </w:tr>
      <w:tr w:rsidR="00092CB1" w14:paraId="3D537E6C"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D39F564" w14:textId="77777777" w:rsidR="00092CB1" w:rsidRDefault="00092CB1" w:rsidP="00E22CA3">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387D717"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 но не более 28 месяцев</w:t>
            </w:r>
          </w:p>
        </w:tc>
      </w:tr>
      <w:tr w:rsidR="00092CB1" w14:paraId="0452D854"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4725D2D2"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1115971C"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w:t>
            </w:r>
          </w:p>
        </w:tc>
      </w:tr>
      <w:tr w:rsidR="00092CB1" w14:paraId="3551AEFE"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941C91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BCD12A8"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092CB1" w14:paraId="11DCA35D"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9B318C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6CA16E2"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092CB1" w14:paraId="65882BF0" w14:textId="77777777" w:rsidTr="006A319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873D04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E0ABF36"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0,75 % годовых от суммы гарантии за весь срок действия гарантии.</w:t>
            </w:r>
          </w:p>
          <w:p w14:paraId="7A7118A8" w14:textId="77777777" w:rsidR="008B0C7E" w:rsidRDefault="008B0C7E" w:rsidP="00E22CA3">
            <w:pPr>
              <w:spacing w:after="0" w:line="240" w:lineRule="auto"/>
              <w:ind w:left="136" w:right="136"/>
              <w:jc w:val="both"/>
              <w:textAlignment w:val="top"/>
              <w:rPr>
                <w:rFonts w:ascii="Times New Roman" w:eastAsia="Times New Roman" w:hAnsi="Times New Roman"/>
                <w:sz w:val="24"/>
                <w:szCs w:val="24"/>
                <w:lang w:eastAsia="ru-RU"/>
              </w:rPr>
            </w:pPr>
          </w:p>
          <w:p w14:paraId="5FCBE7EE" w14:textId="2C8D7BE4" w:rsidR="008B0C7E" w:rsidRDefault="008B0C7E" w:rsidP="00E22CA3">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2A5D1D7" w14:textId="77777777" w:rsidR="00400C40" w:rsidRDefault="00400C40" w:rsidP="00E22CA3">
            <w:pPr>
              <w:spacing w:after="0" w:line="240" w:lineRule="auto"/>
              <w:ind w:left="136" w:right="136"/>
              <w:jc w:val="both"/>
              <w:textAlignment w:val="top"/>
              <w:rPr>
                <w:rFonts w:ascii="Times New Roman" w:eastAsia="Times New Roman" w:hAnsi="Times New Roman"/>
                <w:sz w:val="24"/>
                <w:szCs w:val="24"/>
                <w:lang w:eastAsia="ru-RU"/>
              </w:rPr>
            </w:pPr>
          </w:p>
          <w:p w14:paraId="2D565F06" w14:textId="6C186F1A" w:rsidR="00092CB1" w:rsidRDefault="00092CB1" w:rsidP="00020DE1">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 сумме гарантии более </w:t>
            </w:r>
            <w:r w:rsidR="00020DE1">
              <w:rPr>
                <w:rFonts w:ascii="Times New Roman" w:eastAsia="Times New Roman" w:hAnsi="Times New Roman"/>
                <w:sz w:val="24"/>
                <w:szCs w:val="24"/>
                <w:lang w:eastAsia="ru-RU"/>
              </w:rPr>
              <w:t>10</w:t>
            </w:r>
            <w:r>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Pr>
                <w:rFonts w:ascii="Times New Roman" w:eastAsia="Times New Roman" w:hAnsi="Times New Roman"/>
                <w:sz w:val="16"/>
                <w:szCs w:val="24"/>
                <w:lang w:eastAsia="ru-RU"/>
              </w:rPr>
              <w:t>*</w:t>
            </w:r>
          </w:p>
        </w:tc>
      </w:tr>
      <w:tr w:rsidR="00092CB1" w14:paraId="3926EB21"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40A9052"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4780F43F" w14:textId="11D91EFD" w:rsidR="00092CB1" w:rsidRDefault="00092CB1" w:rsidP="00020DE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Единовременно/ежегодно/1 раз в полгода/</w:t>
            </w:r>
            <w:r w:rsidR="00020DE1">
              <w:rPr>
                <w:rFonts w:ascii="Times New Roman" w:eastAsia="Times New Roman" w:hAnsi="Times New Roman"/>
                <w:sz w:val="24"/>
                <w:szCs w:val="24"/>
                <w:lang w:eastAsia="ru-RU"/>
              </w:rPr>
              <w:t>е</w:t>
            </w:r>
            <w:r>
              <w:rPr>
                <w:rFonts w:ascii="Times New Roman" w:eastAsia="Times New Roman" w:hAnsi="Times New Roman"/>
                <w:sz w:val="24"/>
                <w:szCs w:val="24"/>
                <w:lang w:eastAsia="ru-RU"/>
              </w:rPr>
              <w:t>жеквартально</w:t>
            </w:r>
          </w:p>
        </w:tc>
      </w:tr>
      <w:tr w:rsidR="00092CB1" w14:paraId="5D49EB9C"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5172D74"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537742A"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исполнения части обязательств Заемщиков (</w:t>
            </w:r>
            <w:proofErr w:type="spellStart"/>
            <w:r>
              <w:rPr>
                <w:rFonts w:ascii="Times New Roman" w:eastAsia="Times New Roman" w:hAnsi="Times New Roman"/>
                <w:sz w:val="24"/>
                <w:szCs w:val="24"/>
                <w:lang w:eastAsia="ru-RU"/>
              </w:rPr>
              <w:t>факторинговых</w:t>
            </w:r>
            <w:proofErr w:type="spellEnd"/>
            <w:r>
              <w:rPr>
                <w:rFonts w:ascii="Times New Roman" w:eastAsia="Times New Roman" w:hAnsi="Times New Roman"/>
                <w:sz w:val="24"/>
                <w:szCs w:val="24"/>
                <w:lang w:eastAsia="ru-RU"/>
              </w:rPr>
              <w:t xml:space="preserve"> компаний) по Кредитным договорам </w:t>
            </w:r>
            <w:r w:rsidRPr="00A64BED">
              <w:rPr>
                <w:rFonts w:ascii="Times New Roman" w:eastAsia="Times New Roman" w:hAnsi="Times New Roman"/>
                <w:sz w:val="24"/>
                <w:szCs w:val="24"/>
                <w:lang w:eastAsia="ru-RU"/>
              </w:rPr>
              <w:t>и иным договорам кредитного характера</w:t>
            </w:r>
            <w:r>
              <w:rPr>
                <w:rFonts w:ascii="Times New Roman" w:eastAsia="Times New Roman" w:hAnsi="Times New Roman"/>
                <w:sz w:val="24"/>
                <w:szCs w:val="24"/>
                <w:lang w:eastAsia="ru-RU"/>
              </w:rPr>
              <w:t>, заключаемым</w:t>
            </w:r>
            <w:r w:rsidRPr="000857A4">
              <w:rPr>
                <w:rFonts w:ascii="Times New Roman" w:eastAsia="Times New Roman" w:hAnsi="Times New Roman"/>
                <w:sz w:val="24"/>
                <w:szCs w:val="24"/>
                <w:lang w:eastAsia="ru-RU"/>
              </w:rPr>
              <w:t xml:space="preserve">/заключенным </w:t>
            </w:r>
            <w:r>
              <w:rPr>
                <w:rFonts w:ascii="Times New Roman" w:eastAsia="Times New Roman" w:hAnsi="Times New Roman"/>
                <w:sz w:val="24"/>
                <w:szCs w:val="24"/>
                <w:lang w:eastAsia="ru-RU"/>
              </w:rPr>
              <w:t>с Банками, денежные средства по которым используются для финансирования Субъектов МСП (клиентов факторинга) под уступку денежного требования (факторинг) в целях исполнения последними контрактов (договоров), в том числе заключаемых в рамках</w:t>
            </w:r>
            <w:r w:rsidRPr="00497B1A">
              <w:rPr>
                <w:rFonts w:ascii="Times New Roman" w:eastAsia="Times New Roman" w:hAnsi="Times New Roman"/>
                <w:sz w:val="24"/>
                <w:szCs w:val="24"/>
                <w:lang w:eastAsia="ru-RU"/>
              </w:rPr>
              <w:t xml:space="preserve"> Федерального закона от 18.07.2011 №</w:t>
            </w:r>
            <w:r>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r>
              <w:rPr>
                <w:rFonts w:ascii="Times New Roman" w:eastAsia="Times New Roman" w:hAnsi="Times New Roman"/>
                <w:sz w:val="24"/>
                <w:szCs w:val="24"/>
                <w:lang w:eastAsia="ru-RU"/>
              </w:rPr>
              <w:t>.</w:t>
            </w:r>
          </w:p>
          <w:p w14:paraId="3B702B80"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Корпорации предоставляется по:</w:t>
            </w:r>
          </w:p>
          <w:p w14:paraId="5941A8D6" w14:textId="77777777" w:rsidR="00092CB1" w:rsidRPr="00A64BED" w:rsidRDefault="00092CB1" w:rsidP="00092CB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46F703B1" w14:textId="77777777" w:rsidR="00092CB1" w:rsidRPr="00A64BED" w:rsidRDefault="00092CB1" w:rsidP="00092CB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0D557100"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21DCBC5B"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C32C11B" w14:textId="77777777" w:rsidR="00092CB1" w:rsidRPr="00A64BED"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226FEAD" w14:textId="77777777" w:rsidR="00092CB1"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r>
              <w:rPr>
                <w:rFonts w:ascii="Times New Roman" w:eastAsia="Times New Roman" w:hAnsi="Times New Roman"/>
                <w:kern w:val="24"/>
                <w:sz w:val="24"/>
                <w:szCs w:val="24"/>
                <w:lang w:eastAsia="ru-RU"/>
              </w:rPr>
              <w:t>;</w:t>
            </w:r>
          </w:p>
          <w:p w14:paraId="1D0512D5" w14:textId="77777777" w:rsidR="00092CB1" w:rsidRPr="00A64BED"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w:t>
            </w:r>
            <w:r w:rsidRPr="000913AC">
              <w:rPr>
                <w:rFonts w:ascii="Times New Roman" w:eastAsia="Times New Roman" w:hAnsi="Times New Roman"/>
                <w:kern w:val="24"/>
                <w:sz w:val="24"/>
                <w:szCs w:val="24"/>
                <w:lang w:eastAsia="ru-RU"/>
              </w:rPr>
              <w:t>озобновляемая кредитная линия.</w:t>
            </w:r>
          </w:p>
          <w:p w14:paraId="66B04301"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13075E19" w14:textId="77777777" w:rsidR="00092CB1" w:rsidRPr="00A64BED" w:rsidRDefault="00092CB1" w:rsidP="00092CB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1CB1ABAB" w14:textId="77777777" w:rsidR="00092CB1" w:rsidRDefault="00092CB1" w:rsidP="00092CB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r>
              <w:rPr>
                <w:rFonts w:ascii="Times New Roman" w:eastAsia="Times New Roman" w:hAnsi="Times New Roman"/>
                <w:kern w:val="24"/>
                <w:sz w:val="24"/>
                <w:szCs w:val="24"/>
                <w:lang w:eastAsia="ru-RU"/>
              </w:rPr>
              <w:t>;</w:t>
            </w:r>
          </w:p>
          <w:p w14:paraId="671376A4" w14:textId="77777777" w:rsidR="00092CB1" w:rsidRPr="00A64BED" w:rsidRDefault="00092CB1" w:rsidP="00092CB1">
            <w:pPr>
              <w:pStyle w:val="a3"/>
              <w:numPr>
                <w:ilvl w:val="0"/>
                <w:numId w:val="31"/>
              </w:numPr>
              <w:spacing w:after="0" w:line="240" w:lineRule="auto"/>
              <w:ind w:left="139" w:right="138" w:firstLine="363"/>
              <w:jc w:val="both"/>
              <w:textAlignment w:val="top"/>
              <w:rPr>
                <w:rFonts w:ascii="Times New Roman" w:eastAsia="Times New Roman" w:hAnsi="Times New Roman"/>
                <w:kern w:val="24"/>
                <w:sz w:val="24"/>
                <w:szCs w:val="24"/>
                <w:lang w:eastAsia="ru-RU"/>
              </w:rPr>
            </w:pPr>
            <w:r w:rsidRPr="000913AC">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r w:rsidRPr="000913AC">
              <w:rPr>
                <w:rFonts w:ascii="Times New Roman" w:eastAsia="Times New Roman" w:hAnsi="Times New Roman"/>
                <w:kern w:val="24"/>
                <w:sz w:val="24"/>
                <w:szCs w:val="24"/>
                <w:lang w:eastAsia="ru-RU"/>
              </w:rPr>
              <w:lastRenderedPageBreak/>
              <w:t xml:space="preserve">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w:t>
            </w:r>
            <w:proofErr w:type="gramStart"/>
            <w:r w:rsidRPr="000913AC">
              <w:rPr>
                <w:rFonts w:ascii="Times New Roman" w:eastAsia="Times New Roman" w:hAnsi="Times New Roman"/>
                <w:kern w:val="24"/>
                <w:sz w:val="24"/>
                <w:szCs w:val="24"/>
                <w:lang w:eastAsia="ru-RU"/>
              </w:rPr>
              <w:t>линии</w:t>
            </w:r>
            <w:proofErr w:type="gramEnd"/>
            <w:r w:rsidRPr="000913AC">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w:t>
            </w:r>
          </w:p>
          <w:p w14:paraId="5FB5D219" w14:textId="77777777" w:rsidR="00092CB1" w:rsidRPr="00943A69" w:rsidRDefault="00092CB1" w:rsidP="00984A46">
            <w:pPr>
              <w:spacing w:after="0" w:line="240" w:lineRule="auto"/>
              <w:ind w:left="136" w:right="136" w:firstLine="3"/>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Pr>
                <w:rFonts w:ascii="Times New Roman" w:eastAsia="Times New Roman" w:hAnsi="Times New Roman"/>
                <w:kern w:val="24"/>
                <w:sz w:val="24"/>
                <w:szCs w:val="24"/>
                <w:lang w:eastAsia="ru-RU"/>
              </w:rPr>
              <w:t xml:space="preserve"> линии</w:t>
            </w:r>
            <w:r w:rsidRPr="000913AC">
              <w:rPr>
                <w:rFonts w:ascii="Times New Roman" w:eastAsia="Times New Roman" w:hAnsi="Times New Roman"/>
                <w:kern w:val="24"/>
                <w:sz w:val="24"/>
                <w:szCs w:val="24"/>
                <w:lang w:eastAsia="ru-RU"/>
              </w:rPr>
              <w:t>, возобновляемой кредитной линии</w:t>
            </w:r>
            <w:r>
              <w:rPr>
                <w:rFonts w:ascii="Times New Roman" w:eastAsia="Times New Roman" w:hAnsi="Times New Roman"/>
                <w:kern w:val="24"/>
                <w:sz w:val="24"/>
                <w:szCs w:val="24"/>
                <w:lang w:eastAsia="ru-RU"/>
              </w:rPr>
              <w:t>) в целом</w:t>
            </w:r>
          </w:p>
        </w:tc>
      </w:tr>
      <w:tr w:rsidR="00092CB1" w14:paraId="78FF61CD"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7E0BA67"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035BEF7E"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092CB1" w14:paraId="0DB9537E"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857FC0A"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626D1486" w14:textId="77777777" w:rsidR="00092CB1" w:rsidRDefault="00092CB1" w:rsidP="00E22CA3">
            <w:pPr>
              <w:spacing w:after="0" w:line="240" w:lineRule="auto"/>
              <w:ind w:left="142" w:right="138"/>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092CB1" w14:paraId="476C3AA3" w14:textId="77777777" w:rsidTr="006A3190">
        <w:trPr>
          <w:cantSplit/>
          <w:trHeight w:val="125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9C4B11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9CA6831"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Гарантии. </w:t>
            </w:r>
          </w:p>
          <w:p w14:paraId="550BF96A" w14:textId="663AD67E" w:rsidR="00092CB1" w:rsidRDefault="00672AF4" w:rsidP="00F16EA4">
            <w:pPr>
              <w:spacing w:after="0" w:line="240" w:lineRule="auto"/>
              <w:ind w:left="142" w:right="138"/>
              <w:jc w:val="both"/>
              <w:textAlignment w:val="top"/>
              <w:rPr>
                <w:rFonts w:ascii="Times New Roman" w:eastAsia="Times New Roman" w:hAnsi="Times New Roman"/>
                <w:color w:val="FF0000"/>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092CB1" w14:paraId="3329937C"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E1264F8" w14:textId="77777777" w:rsidR="00092CB1" w:rsidRDefault="00092CB1" w:rsidP="00E22CA3">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42B84B32" w14:textId="795D3B28" w:rsidR="00092CB1" w:rsidRDefault="00092CB1" w:rsidP="00984A46">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proofErr w:type="spellStart"/>
            <w:r w:rsidRPr="00497B1A">
              <w:rPr>
                <w:rFonts w:ascii="Times New Roman" w:eastAsia="Times New Roman" w:hAnsi="Times New Roman"/>
                <w:sz w:val="24"/>
                <w:szCs w:val="24"/>
                <w:lang w:eastAsia="ru-RU"/>
              </w:rPr>
              <w:t>факторинговые</w:t>
            </w:r>
            <w:proofErr w:type="spellEnd"/>
            <w:r w:rsidRPr="00497B1A">
              <w:rPr>
                <w:rFonts w:ascii="Times New Roman" w:eastAsia="Times New Roman" w:hAnsi="Times New Roman"/>
                <w:sz w:val="24"/>
                <w:szCs w:val="24"/>
                <w:lang w:eastAsia="ru-RU"/>
              </w:rPr>
              <w:t xml:space="preserve">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w:t>
            </w:r>
            <w:r>
              <w:t xml:space="preserve"> </w:t>
            </w:r>
            <w:r w:rsidRPr="000857A4">
              <w:rPr>
                <w:rFonts w:ascii="Times New Roman" w:eastAsia="Times New Roman" w:hAnsi="Times New Roman"/>
                <w:sz w:val="24"/>
                <w:szCs w:val="24"/>
                <w:lang w:eastAsia="ru-RU"/>
              </w:rPr>
              <w:t xml:space="preserve">в том числе </w:t>
            </w:r>
            <w:r w:rsidRPr="00497B1A">
              <w:rPr>
                <w:rFonts w:ascii="Times New Roman" w:eastAsia="Times New Roman" w:hAnsi="Times New Roman"/>
                <w:sz w:val="24"/>
                <w:szCs w:val="24"/>
                <w:lang w:eastAsia="ru-RU"/>
              </w:rPr>
              <w:t>заключаемых в рамках Федерального закона от 18.07.2011 №</w:t>
            </w:r>
            <w:r w:rsidR="00984A46">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p>
        </w:tc>
      </w:tr>
      <w:tr w:rsidR="00092CB1" w14:paraId="3AC63D17"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D0BB91D"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5C968CD" w14:textId="77777777" w:rsidR="00092CB1" w:rsidRDefault="00092CB1" w:rsidP="00E22CA3">
            <w:pPr>
              <w:spacing w:after="0" w:line="240" w:lineRule="auto"/>
              <w:ind w:left="149" w:right="138"/>
              <w:jc w:val="both"/>
              <w:textAlignment w:val="top"/>
              <w:rPr>
                <w:rFonts w:ascii="Times New Roman" w:eastAsia="Times New Roman" w:hAnsi="Times New Roman"/>
                <w:sz w:val="12"/>
                <w:szCs w:val="12"/>
                <w:lang w:eastAsia="ru-RU"/>
              </w:rPr>
            </w:pPr>
            <w:r>
              <w:rPr>
                <w:rFonts w:ascii="Times New Roman" w:eastAsia="Times New Roman" w:hAnsi="Times New Roman"/>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w:t>
            </w:r>
          </w:p>
        </w:tc>
      </w:tr>
      <w:tr w:rsidR="00092CB1" w14:paraId="4392201A" w14:textId="77777777" w:rsidTr="006A319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6222732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5EA93453"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от суммы кредитных требований Банка к Заемщику.</w:t>
            </w:r>
          </w:p>
          <w:p w14:paraId="1C495016"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092CB1" w14:paraId="0032D5F6"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7E6638E"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3C861DD2" w14:textId="77777777" w:rsidR="00092CB1" w:rsidRDefault="00092CB1" w:rsidP="00E22CA3">
            <w:pPr>
              <w:spacing w:after="0" w:line="240" w:lineRule="auto"/>
              <w:ind w:left="142"/>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или иным договорам кредитного характера, в течение более чем 90 дней, при условии целевого использования Кредита</w:t>
            </w:r>
          </w:p>
        </w:tc>
      </w:tr>
      <w:tr w:rsidR="00092CB1" w14:paraId="680D50E3"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946FB9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732E6C54" w14:textId="77777777" w:rsidR="00092CB1" w:rsidRPr="000857A4" w:rsidRDefault="00092CB1" w:rsidP="00E22CA3">
            <w:pPr>
              <w:spacing w:after="0" w:line="240" w:lineRule="auto"/>
              <w:ind w:left="142" w:right="160"/>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Кредитный договор должен содержать обязательства:</w:t>
            </w:r>
          </w:p>
          <w:p w14:paraId="56FEBBA4" w14:textId="77777777" w:rsidR="00092CB1" w:rsidRPr="000857A4" w:rsidRDefault="00092CB1" w:rsidP="00E22CA3">
            <w:pPr>
              <w:spacing w:after="0" w:line="240" w:lineRule="auto"/>
              <w:ind w:left="142" w:right="160"/>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 Заемщика (</w:t>
            </w:r>
            <w:proofErr w:type="spellStart"/>
            <w:r w:rsidRPr="000857A4">
              <w:rPr>
                <w:rFonts w:ascii="Times New Roman" w:eastAsia="Times New Roman" w:hAnsi="Times New Roman"/>
                <w:sz w:val="24"/>
                <w:szCs w:val="24"/>
                <w:lang w:eastAsia="ru-RU"/>
              </w:rPr>
              <w:t>факторинговой</w:t>
            </w:r>
            <w:proofErr w:type="spellEnd"/>
            <w:r w:rsidRPr="000857A4">
              <w:rPr>
                <w:rFonts w:ascii="Times New Roman" w:eastAsia="Times New Roman" w:hAnsi="Times New Roman"/>
                <w:sz w:val="24"/>
                <w:szCs w:val="24"/>
                <w:lang w:eastAsia="ru-RU"/>
              </w:rPr>
              <w:t xml:space="preserve"> компании) осуществлять финансирование клиентов факторинга, являющихся Субъектами МСП на дату предоставления финансирования;</w:t>
            </w:r>
          </w:p>
          <w:p w14:paraId="0571566D" w14:textId="77777777" w:rsidR="00092CB1" w:rsidRDefault="00092CB1" w:rsidP="00E22CA3">
            <w:pPr>
              <w:spacing w:after="0" w:line="240" w:lineRule="auto"/>
              <w:ind w:left="142"/>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 Заемщика (</w:t>
            </w:r>
            <w:proofErr w:type="spellStart"/>
            <w:r w:rsidRPr="000857A4">
              <w:rPr>
                <w:rFonts w:ascii="Times New Roman" w:eastAsia="Times New Roman" w:hAnsi="Times New Roman"/>
                <w:sz w:val="24"/>
                <w:szCs w:val="24"/>
                <w:lang w:eastAsia="ru-RU"/>
              </w:rPr>
              <w:t>факторинговой</w:t>
            </w:r>
            <w:proofErr w:type="spellEnd"/>
            <w:r w:rsidRPr="000857A4">
              <w:rPr>
                <w:rFonts w:ascii="Times New Roman" w:eastAsia="Times New Roman" w:hAnsi="Times New Roman"/>
                <w:sz w:val="24"/>
                <w:szCs w:val="24"/>
                <w:lang w:eastAsia="ru-RU"/>
              </w:rPr>
              <w:t xml:space="preserve"> компании) осуществлять установление размера вознаграждения фактора за предоставление финансирования клиенту факторинга – Субъекту МСП (выражаемого в процентах годовых, без учета НДС) в размере, не превышающем более чем на 50% размер процентной ставки по Кредитному договору между Банком и Заемщиком (</w:t>
            </w:r>
            <w:proofErr w:type="spellStart"/>
            <w:r w:rsidRPr="000857A4">
              <w:rPr>
                <w:rFonts w:ascii="Times New Roman" w:eastAsia="Times New Roman" w:hAnsi="Times New Roman"/>
                <w:sz w:val="24"/>
                <w:szCs w:val="24"/>
                <w:lang w:eastAsia="ru-RU"/>
              </w:rPr>
              <w:t>факторинговой</w:t>
            </w:r>
            <w:proofErr w:type="spellEnd"/>
            <w:r w:rsidRPr="000857A4">
              <w:rPr>
                <w:rFonts w:ascii="Times New Roman" w:eastAsia="Times New Roman" w:hAnsi="Times New Roman"/>
                <w:sz w:val="24"/>
                <w:szCs w:val="24"/>
                <w:lang w:eastAsia="ru-RU"/>
              </w:rPr>
              <w:t xml:space="preserve"> компанией), установленной на дату заключения Кредитного договора</w:t>
            </w:r>
          </w:p>
        </w:tc>
      </w:tr>
    </w:tbl>
    <w:p w14:paraId="6412D42A" w14:textId="77777777" w:rsidR="008A0147" w:rsidRDefault="008A0147" w:rsidP="00253B11"/>
    <w:tbl>
      <w:tblPr>
        <w:tblW w:w="14875" w:type="dxa"/>
        <w:tblInd w:w="7" w:type="dxa"/>
        <w:tblCellMar>
          <w:left w:w="0" w:type="dxa"/>
          <w:right w:w="0" w:type="dxa"/>
        </w:tblCellMar>
        <w:tblLook w:val="0600" w:firstRow="0" w:lastRow="0" w:firstColumn="0" w:lastColumn="0" w:noHBand="1" w:noVBand="1"/>
      </w:tblPr>
      <w:tblGrid>
        <w:gridCol w:w="4519"/>
        <w:gridCol w:w="10356"/>
      </w:tblGrid>
      <w:tr w:rsidR="007B19F4" w:rsidRPr="00952F36" w14:paraId="6DFAA173" w14:textId="77777777" w:rsidTr="007B19F4">
        <w:trPr>
          <w:trHeight w:val="454"/>
        </w:trPr>
        <w:tc>
          <w:tcPr>
            <w:tcW w:w="14875"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41622A39" w14:textId="77777777" w:rsidR="007B19F4" w:rsidRPr="00952F36" w:rsidRDefault="007B19F4" w:rsidP="007B19F4">
            <w:pPr>
              <w:keepNext/>
              <w:keepLines/>
              <w:spacing w:before="40" w:after="0"/>
              <w:jc w:val="center"/>
              <w:outlineLvl w:val="1"/>
              <w:rPr>
                <w:rFonts w:ascii="Times New Roman" w:eastAsia="Times New Roman" w:hAnsi="Times New Roman"/>
                <w:b/>
                <w:color w:val="000000" w:themeColor="text1"/>
                <w:sz w:val="28"/>
                <w:szCs w:val="28"/>
                <w:lang w:eastAsia="ru-RU"/>
              </w:rPr>
            </w:pPr>
            <w:bookmarkStart w:id="14" w:name="_Toc28170940"/>
            <w:r w:rsidRPr="00952F36">
              <w:rPr>
                <w:rFonts w:ascii="Times New Roman" w:eastAsia="Times New Roman" w:hAnsi="Times New Roman"/>
                <w:b/>
                <w:color w:val="000000" w:themeColor="text1"/>
                <w:sz w:val="28"/>
                <w:szCs w:val="28"/>
                <w:lang w:eastAsia="ru-RU"/>
              </w:rPr>
              <w:t>ПРЯМАЯ ГАРАНТИЯ ДЛЯ СТАРТАПОВ</w:t>
            </w:r>
            <w:bookmarkEnd w:id="14"/>
          </w:p>
        </w:tc>
      </w:tr>
      <w:tr w:rsidR="007B19F4" w:rsidRPr="00952F36" w14:paraId="43544E4A" w14:textId="77777777" w:rsidTr="007B19F4">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10A353" w14:textId="77777777" w:rsidR="007B19F4" w:rsidRPr="00952F36" w:rsidRDefault="007B19F4" w:rsidP="007B19F4">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0568C61"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7B19F4" w:rsidRPr="00952F36" w14:paraId="5FA683EF" w14:textId="77777777" w:rsidTr="007B19F4">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4C39D6" w14:textId="77777777" w:rsidR="007B19F4" w:rsidRPr="00952F36" w:rsidRDefault="007B19F4" w:rsidP="007B19F4">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B538F1F" w14:textId="48AD5DCB" w:rsidR="007B19F4" w:rsidRPr="00952F36" w:rsidRDefault="002904A4">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Pr>
                <w:rFonts w:ascii="Times New Roman" w:eastAsia="Times New Roman" w:hAnsi="Times New Roman"/>
                <w:color w:val="000000" w:themeColor="text1"/>
                <w:sz w:val="24"/>
                <w:szCs w:val="24"/>
                <w:lang w:eastAsia="ru-RU"/>
              </w:rPr>
              <w:t>С</w:t>
            </w:r>
            <w:r w:rsidR="007B19F4" w:rsidRPr="00952F36">
              <w:rPr>
                <w:rFonts w:ascii="Times New Roman" w:eastAsia="Times New Roman" w:hAnsi="Times New Roman"/>
                <w:color w:val="000000" w:themeColor="text1"/>
                <w:sz w:val="24"/>
                <w:szCs w:val="24"/>
                <w:lang w:eastAsia="ru-RU"/>
              </w:rPr>
              <w:t xml:space="preserve">убъекты МСП, соответствующие определению </w:t>
            </w:r>
            <w:proofErr w:type="spellStart"/>
            <w:r w:rsidR="007B19F4" w:rsidRPr="00952F36">
              <w:rPr>
                <w:rFonts w:ascii="Times New Roman" w:eastAsia="Times New Roman" w:hAnsi="Times New Roman"/>
                <w:color w:val="000000" w:themeColor="text1"/>
                <w:sz w:val="24"/>
                <w:szCs w:val="24"/>
                <w:lang w:eastAsia="ru-RU"/>
              </w:rPr>
              <w:t>Стартапа</w:t>
            </w:r>
            <w:proofErr w:type="spellEnd"/>
            <w:r w:rsidR="007B19F4" w:rsidRPr="00952F36">
              <w:rPr>
                <w:rFonts w:ascii="Times New Roman" w:eastAsia="Times New Roman" w:hAnsi="Times New Roman"/>
                <w:color w:val="000000" w:themeColor="text1"/>
                <w:sz w:val="24"/>
                <w:szCs w:val="24"/>
                <w:lang w:eastAsia="ru-RU"/>
              </w:rPr>
              <w:t xml:space="preserve"> согласно </w:t>
            </w:r>
            <w:proofErr w:type="gramStart"/>
            <w:r w:rsidR="007B19F4" w:rsidRPr="00952F36">
              <w:rPr>
                <w:rFonts w:ascii="Times New Roman" w:eastAsia="Times New Roman" w:hAnsi="Times New Roman"/>
                <w:color w:val="000000" w:themeColor="text1"/>
                <w:sz w:val="24"/>
                <w:szCs w:val="24"/>
                <w:lang w:eastAsia="ru-RU"/>
              </w:rPr>
              <w:t>Правилам взаимодействия банков</w:t>
            </w:r>
            <w:proofErr w:type="gramEnd"/>
            <w:r w:rsidR="007B19F4" w:rsidRPr="00952F36">
              <w:rPr>
                <w:rFonts w:ascii="Times New Roman" w:eastAsia="Times New Roman" w:hAnsi="Times New Roman"/>
                <w:color w:val="000000" w:themeColor="text1"/>
                <w:sz w:val="24"/>
                <w:szCs w:val="24"/>
                <w:lang w:eastAsia="ru-RU"/>
              </w:rPr>
              <w:t xml:space="preserve">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7B19F4" w:rsidRPr="00952F36" w14:paraId="11F2565F" w14:textId="77777777" w:rsidTr="007B19F4">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204257" w14:textId="77777777" w:rsidR="007B19F4" w:rsidRPr="00952F36" w:rsidRDefault="007B19F4" w:rsidP="007B19F4">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A9DC743"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решению Коллегиального органа Корпорации, но не более 184 месяца</w:t>
            </w:r>
          </w:p>
        </w:tc>
      </w:tr>
      <w:tr w:rsidR="007B19F4" w:rsidRPr="00952F36" w14:paraId="0922C555" w14:textId="77777777" w:rsidTr="007B19F4">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E825E6"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02A28D"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500 млн рублей по обязательствам одного </w:t>
            </w:r>
            <w:proofErr w:type="spellStart"/>
            <w:r w:rsidRPr="00952F36">
              <w:rPr>
                <w:rFonts w:ascii="Times New Roman" w:eastAsia="Times New Roman" w:hAnsi="Times New Roman"/>
                <w:color w:val="000000" w:themeColor="text1"/>
                <w:sz w:val="24"/>
                <w:szCs w:val="24"/>
                <w:lang w:eastAsia="ru-RU"/>
              </w:rPr>
              <w:t>Стартапа</w:t>
            </w:r>
            <w:proofErr w:type="spellEnd"/>
            <w:r w:rsidRPr="00952F36">
              <w:rPr>
                <w:rFonts w:ascii="Times New Roman" w:eastAsia="Times New Roman" w:hAnsi="Times New Roman"/>
                <w:color w:val="000000" w:themeColor="text1"/>
                <w:sz w:val="24"/>
                <w:szCs w:val="24"/>
                <w:lang w:eastAsia="ru-RU"/>
              </w:rPr>
              <w:t xml:space="preserve"> </w:t>
            </w:r>
          </w:p>
        </w:tc>
      </w:tr>
      <w:tr w:rsidR="007B19F4" w:rsidRPr="00952F36" w14:paraId="61E61A54" w14:textId="77777777" w:rsidTr="007B19F4">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F8F3A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AA7C967"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7B19F4" w:rsidRPr="00952F36" w14:paraId="57A1365F" w14:textId="77777777" w:rsidTr="007B19F4">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8D054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Кредита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4101276"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7B19F4" w:rsidRPr="00952F36" w14:paraId="758BDB1B"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AFBDDD"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13C1F2" w14:textId="65869037" w:rsidR="007B19F4"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sidR="00400C40">
              <w:rPr>
                <w:rFonts w:ascii="Times New Roman" w:eastAsia="Times New Roman" w:hAnsi="Times New Roman"/>
                <w:color w:val="000000" w:themeColor="text1"/>
                <w:sz w:val="24"/>
                <w:szCs w:val="24"/>
                <w:lang w:eastAsia="ru-RU"/>
              </w:rPr>
              <w:t>.</w:t>
            </w:r>
          </w:p>
          <w:p w14:paraId="4AD698EB" w14:textId="77777777" w:rsidR="008B0C7E" w:rsidRDefault="008B0C7E"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25B546F7" w14:textId="3670322B" w:rsidR="008B0C7E" w:rsidRDefault="008B0C7E"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6BB3A324" w14:textId="77777777" w:rsidR="00400C40" w:rsidRPr="00952F36" w:rsidRDefault="00400C40"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6C0421A6" w14:textId="441D9EB3" w:rsidR="007B19F4" w:rsidRPr="00952F36" w:rsidRDefault="007B19F4" w:rsidP="00020DE1">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При сумме гарантии более </w:t>
            </w:r>
            <w:r w:rsidR="00020DE1">
              <w:rPr>
                <w:rFonts w:ascii="Times New Roman" w:eastAsia="Times New Roman" w:hAnsi="Times New Roman"/>
                <w:color w:val="000000" w:themeColor="text1"/>
                <w:sz w:val="24"/>
                <w:szCs w:val="24"/>
                <w:lang w:eastAsia="ru-RU"/>
              </w:rPr>
              <w:t>10</w:t>
            </w:r>
            <w:r w:rsidRPr="00952F36">
              <w:rPr>
                <w:rFonts w:ascii="Times New Roman" w:eastAsia="Times New Roman" w:hAnsi="Times New Roman"/>
                <w:color w:val="000000" w:themeColor="text1"/>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F16EA4">
              <w:t>*</w:t>
            </w:r>
          </w:p>
        </w:tc>
      </w:tr>
      <w:tr w:rsidR="007B19F4" w:rsidRPr="00952F36" w14:paraId="15DB626A" w14:textId="77777777" w:rsidTr="007B19F4">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619A1D"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8621563"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7B19F4" w:rsidRPr="00952F36" w14:paraId="31027E2D" w14:textId="77777777" w:rsidTr="007B19F4">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5B421E"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Целевое назначение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0448EB"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Обеспечение исполнения части обязательств Заемщиков (субъектов малого и среднего предпринимательства) по:</w:t>
            </w:r>
          </w:p>
          <w:p w14:paraId="636E5F46" w14:textId="77777777" w:rsidR="007B19F4" w:rsidRPr="00952F36" w:rsidRDefault="007B19F4" w:rsidP="007B19F4">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заключаемым </w:t>
            </w:r>
            <w:r w:rsidRPr="00952F36">
              <w:rPr>
                <w:rFonts w:ascii="Times New Roman" w:eastAsia="Times New Roman" w:hAnsi="Times New Roman"/>
                <w:color w:val="000000" w:themeColor="text1"/>
                <w:sz w:val="24"/>
                <w:szCs w:val="24"/>
                <w:lang w:eastAsia="ru-RU"/>
              </w:rPr>
              <w:t xml:space="preserve">с Банками Кредитным договорам и иным договорам кредитного характера; </w:t>
            </w:r>
          </w:p>
          <w:p w14:paraId="1C49DCAB" w14:textId="77777777" w:rsidR="007B19F4" w:rsidRPr="00952F36" w:rsidRDefault="007B19F4" w:rsidP="007B19F4">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по ранее заключенным </w:t>
            </w:r>
            <w:r w:rsidRPr="00952F36">
              <w:rPr>
                <w:rFonts w:ascii="Times New Roman" w:eastAsia="Times New Roman" w:hAnsi="Times New Roman"/>
                <w:color w:val="000000" w:themeColor="text1"/>
                <w:sz w:val="24"/>
                <w:szCs w:val="24"/>
                <w:lang w:eastAsia="ru-RU"/>
              </w:rPr>
              <w:t xml:space="preserve">с Банками </w:t>
            </w:r>
            <w:r w:rsidRPr="00952F36">
              <w:rPr>
                <w:rFonts w:ascii="Times New Roman" w:eastAsia="Times New Roman" w:hAnsi="Times New Roman"/>
                <w:color w:val="000000" w:themeColor="text1"/>
                <w:kern w:val="24"/>
                <w:sz w:val="24"/>
                <w:szCs w:val="24"/>
                <w:lang w:eastAsia="ru-RU"/>
              </w:rPr>
              <w:t xml:space="preserve">и /или организациями-партнерами </w:t>
            </w:r>
            <w:r w:rsidRPr="00952F36">
              <w:rPr>
                <w:rFonts w:ascii="Times New Roman" w:eastAsia="Times New Roman" w:hAnsi="Times New Roman"/>
                <w:color w:val="000000" w:themeColor="text1"/>
                <w:sz w:val="24"/>
                <w:szCs w:val="24"/>
                <w:lang w:eastAsia="ru-RU"/>
              </w:rPr>
              <w:t>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8A35699"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D3E1A8E"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заключаемым</w:t>
            </w:r>
            <w:r w:rsidRPr="00952F36">
              <w:rPr>
                <w:rFonts w:ascii="Times New Roman" w:eastAsia="Times New Roman" w:hAnsi="Times New Roman"/>
                <w:color w:val="000000" w:themeColor="text1"/>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28D6D70"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кредит, заем;</w:t>
            </w:r>
          </w:p>
          <w:p w14:paraId="26AC2FD7"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proofErr w:type="spellStart"/>
            <w:r w:rsidRPr="00952F36">
              <w:rPr>
                <w:rFonts w:ascii="Times New Roman" w:eastAsia="Times New Roman" w:hAnsi="Times New Roman"/>
                <w:color w:val="000000" w:themeColor="text1"/>
                <w:kern w:val="24"/>
                <w:sz w:val="24"/>
                <w:szCs w:val="24"/>
                <w:lang w:eastAsia="ru-RU"/>
              </w:rPr>
              <w:t>невозобновляемая</w:t>
            </w:r>
            <w:proofErr w:type="spellEnd"/>
            <w:r w:rsidRPr="00952F36">
              <w:rPr>
                <w:rFonts w:ascii="Times New Roman" w:eastAsia="Times New Roman" w:hAnsi="Times New Roman"/>
                <w:color w:val="000000" w:themeColor="text1"/>
                <w:kern w:val="24"/>
                <w:sz w:val="24"/>
                <w:szCs w:val="24"/>
                <w:lang w:eastAsia="ru-RU"/>
              </w:rPr>
              <w:t xml:space="preserve"> кредитная линия;</w:t>
            </w:r>
          </w:p>
          <w:p w14:paraId="36B40FE4"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возобновляемая кредитная линия.</w:t>
            </w:r>
          </w:p>
          <w:p w14:paraId="34D26DED"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14:paraId="07CFFD9C"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ранее заключенным</w:t>
            </w:r>
            <w:r w:rsidRPr="00952F36">
              <w:rPr>
                <w:rFonts w:ascii="Times New Roman" w:eastAsia="Times New Roman" w:hAnsi="Times New Roman"/>
                <w:color w:val="000000" w:themeColor="text1"/>
                <w:kern w:val="24"/>
                <w:sz w:val="24"/>
                <w:szCs w:val="24"/>
                <w:lang w:eastAsia="ru-RU"/>
              </w:rPr>
              <w:t xml:space="preserve"> Заемщиками </w:t>
            </w:r>
            <w:r w:rsidRPr="00952F36">
              <w:rPr>
                <w:rFonts w:ascii="Times New Roman" w:eastAsia="Times New Roman" w:hAnsi="Times New Roman"/>
                <w:color w:val="000000" w:themeColor="text1"/>
                <w:kern w:val="24"/>
                <w:sz w:val="24"/>
                <w:szCs w:val="24"/>
                <w:lang w:val="en-US" w:eastAsia="ru-RU"/>
              </w:rPr>
              <w:t>c</w:t>
            </w:r>
            <w:r w:rsidRPr="00952F36">
              <w:rPr>
                <w:rFonts w:ascii="Times New Roman" w:eastAsia="Times New Roman" w:hAnsi="Times New Roman"/>
                <w:color w:val="000000" w:themeColor="text1"/>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5140FB59" w14:textId="77777777" w:rsidR="007B19F4" w:rsidRPr="00952F36" w:rsidRDefault="007B19F4" w:rsidP="007B19F4">
            <w:pPr>
              <w:numPr>
                <w:ilvl w:val="0"/>
                <w:numId w:val="31"/>
              </w:numPr>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44F76F95" w14:textId="77777777" w:rsidR="007B19F4" w:rsidRPr="00952F36" w:rsidRDefault="007B19F4" w:rsidP="007B19F4">
            <w:pPr>
              <w:numPr>
                <w:ilvl w:val="0"/>
                <w:numId w:val="31"/>
              </w:numPr>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w:t>
            </w:r>
            <w:proofErr w:type="spellStart"/>
            <w:r w:rsidRPr="00952F36">
              <w:rPr>
                <w:rFonts w:ascii="Times New Roman" w:eastAsia="Times New Roman" w:hAnsi="Times New Roman"/>
                <w:color w:val="000000" w:themeColor="text1"/>
                <w:kern w:val="24"/>
                <w:sz w:val="24"/>
                <w:szCs w:val="24"/>
                <w:lang w:eastAsia="ru-RU"/>
              </w:rPr>
              <w:t>невозобновляемая</w:t>
            </w:r>
            <w:proofErr w:type="spellEnd"/>
            <w:r w:rsidRPr="00952F36">
              <w:rPr>
                <w:rFonts w:ascii="Times New Roman" w:eastAsia="Times New Roman" w:hAnsi="Times New Roman"/>
                <w:color w:val="000000" w:themeColor="text1"/>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 / получения положительного решения Корпорации о предоставлении гарантии, либо при выдаче очередного транша кредитной линии);</w:t>
            </w:r>
          </w:p>
          <w:p w14:paraId="63807055" w14:textId="77777777" w:rsidR="007B19F4" w:rsidRPr="00952F36" w:rsidRDefault="007B19F4" w:rsidP="007B19F4">
            <w:pPr>
              <w:numPr>
                <w:ilvl w:val="0"/>
                <w:numId w:val="31"/>
              </w:numPr>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44E913DE"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952F36">
              <w:rPr>
                <w:rFonts w:ascii="Times New Roman" w:eastAsia="Times New Roman" w:hAnsi="Times New Roman"/>
                <w:color w:val="000000" w:themeColor="text1"/>
                <w:kern w:val="24"/>
                <w:sz w:val="24"/>
                <w:szCs w:val="24"/>
                <w:lang w:eastAsia="ru-RU"/>
              </w:rPr>
              <w:t>невозобновляемой</w:t>
            </w:r>
            <w:proofErr w:type="spellEnd"/>
            <w:r w:rsidRPr="00952F36">
              <w:rPr>
                <w:rFonts w:ascii="Times New Roman" w:eastAsia="Times New Roman" w:hAnsi="Times New Roman"/>
                <w:color w:val="000000" w:themeColor="text1"/>
                <w:kern w:val="24"/>
                <w:sz w:val="24"/>
                <w:szCs w:val="24"/>
                <w:lang w:eastAsia="ru-RU"/>
              </w:rPr>
              <w:t>/возобновляемой кредитной линии) в целом.</w:t>
            </w:r>
          </w:p>
          <w:p w14:paraId="3CABF36E" w14:textId="77777777" w:rsidR="007B19F4" w:rsidRPr="00952F36" w:rsidRDefault="007B19F4" w:rsidP="007B19F4">
            <w:pPr>
              <w:spacing w:after="0" w:line="240" w:lineRule="auto"/>
              <w:ind w:left="170" w:right="119"/>
              <w:jc w:val="both"/>
              <w:rPr>
                <w:rFonts w:ascii="Times New Roman" w:eastAsia="Times New Roman" w:hAnsi="Times New Roman"/>
                <w:color w:val="000000" w:themeColor="text1"/>
                <w:sz w:val="24"/>
                <w:szCs w:val="24"/>
                <w:lang w:eastAsia="ru-RU"/>
              </w:rPr>
            </w:pPr>
          </w:p>
          <w:p w14:paraId="31EB755F" w14:textId="14DB7CBD" w:rsidR="007B19F4" w:rsidRPr="00952F36" w:rsidRDefault="007B19F4" w:rsidP="00400C4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lastRenderedPageBreak/>
              <w:t xml:space="preserve">Кредиты должны быть направлены на цели </w:t>
            </w:r>
            <w:r w:rsidRPr="00952F3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color w:val="000000" w:themeColor="text1"/>
                <w:kern w:val="24"/>
                <w:sz w:val="24"/>
                <w:szCs w:val="24"/>
                <w:lang w:eastAsia="ru-RU"/>
              </w:rPr>
              <w:t>и (или)</w:t>
            </w:r>
            <w:r w:rsidRPr="00952F36">
              <w:rPr>
                <w:rFonts w:ascii="Times New Roman" w:eastAsia="Times New Roman" w:hAnsi="Times New Roman"/>
                <w:color w:val="000000" w:themeColor="text1"/>
                <w:kern w:val="24"/>
                <w:sz w:val="24"/>
                <w:szCs w:val="24"/>
                <w:lang w:eastAsia="ru-RU"/>
              </w:rPr>
              <w:t xml:space="preserve"> оплаты платежей по договорам долгосрочной аренды, </w:t>
            </w:r>
            <w:r w:rsidR="00F635A7" w:rsidRPr="00F635A7">
              <w:rPr>
                <w:rFonts w:ascii="Times New Roman" w:eastAsia="Times New Roman" w:hAnsi="Times New Roman"/>
                <w:color w:val="000000" w:themeColor="text1"/>
                <w:kern w:val="24"/>
                <w:sz w:val="24"/>
                <w:szCs w:val="24"/>
                <w:lang w:eastAsia="ru-RU"/>
              </w:rPr>
              <w:t>и (или)</w:t>
            </w:r>
            <w:r w:rsidRPr="00952F3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color w:val="000000" w:themeColor="text1"/>
                <w:kern w:val="24"/>
                <w:sz w:val="24"/>
                <w:szCs w:val="24"/>
                <w:lang w:eastAsia="ru-RU"/>
              </w:rPr>
              <w:t>и (или)</w:t>
            </w:r>
            <w:r w:rsidRPr="00952F36">
              <w:rPr>
                <w:rFonts w:ascii="Times New Roman" w:eastAsia="Times New Roman" w:hAnsi="Times New Roman"/>
                <w:color w:val="000000" w:themeColor="text1"/>
                <w:kern w:val="24"/>
                <w:sz w:val="24"/>
                <w:szCs w:val="24"/>
                <w:lang w:eastAsia="ru-RU"/>
              </w:rPr>
              <w:t xml:space="preserve"> ремонт, финансирование на цели модернизации и инновации малых и средних предприятий,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7B19F4" w:rsidRPr="00952F36" w14:paraId="747D3C3A" w14:textId="77777777" w:rsidTr="007B19F4">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AF54D2"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Дата начала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55D947"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B19F4" w:rsidRPr="00952F36" w14:paraId="5E959C02" w14:textId="77777777" w:rsidTr="007B19F4">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7C6932"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DC5AD6"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B19F4" w:rsidRPr="00952F36" w14:paraId="4D7DA6C8"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8ED18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Переход права требования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C22341" w14:textId="5A6681D5" w:rsidR="007B19F4"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74CF3DAA" w14:textId="6839C817" w:rsidR="007B19F4" w:rsidRPr="00952F36" w:rsidRDefault="00672A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7B19F4" w:rsidRPr="00952F36" w14:paraId="193C9FF6" w14:textId="77777777" w:rsidTr="007B19F4">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8742297" w14:textId="77777777" w:rsidR="007B19F4" w:rsidRPr="00952F36" w:rsidRDefault="007B19F4" w:rsidP="007B19F4">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A5FF630"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Субъекты МСП, соответствующие определению </w:t>
            </w:r>
            <w:proofErr w:type="spellStart"/>
            <w:r w:rsidRPr="00952F36">
              <w:rPr>
                <w:rFonts w:ascii="Times New Roman" w:eastAsia="Times New Roman" w:hAnsi="Times New Roman"/>
                <w:color w:val="000000" w:themeColor="text1"/>
                <w:sz w:val="24"/>
                <w:szCs w:val="24"/>
                <w:lang w:eastAsia="ru-RU"/>
              </w:rPr>
              <w:t>Стартапа</w:t>
            </w:r>
            <w:proofErr w:type="spellEnd"/>
            <w:r w:rsidRPr="00952F36">
              <w:rPr>
                <w:rFonts w:ascii="Times New Roman" w:eastAsia="Times New Roman" w:hAnsi="Times New Roman"/>
                <w:color w:val="000000" w:themeColor="text1"/>
                <w:sz w:val="24"/>
                <w:szCs w:val="24"/>
                <w:lang w:eastAsia="ru-RU"/>
              </w:rPr>
              <w:t xml:space="preserve"> согласно </w:t>
            </w:r>
            <w:proofErr w:type="gramStart"/>
            <w:r w:rsidRPr="00952F36">
              <w:rPr>
                <w:rFonts w:ascii="Times New Roman" w:eastAsia="Times New Roman" w:hAnsi="Times New Roman"/>
                <w:color w:val="000000" w:themeColor="text1"/>
                <w:sz w:val="24"/>
                <w:szCs w:val="24"/>
                <w:lang w:eastAsia="ru-RU"/>
              </w:rPr>
              <w:t>Правилам взаимодействия банков</w:t>
            </w:r>
            <w:proofErr w:type="gramEnd"/>
            <w:r w:rsidRPr="00952F36">
              <w:rPr>
                <w:rFonts w:ascii="Times New Roman" w:eastAsia="Times New Roman" w:hAnsi="Times New Roman"/>
                <w:color w:val="000000" w:themeColor="text1"/>
                <w:sz w:val="24"/>
                <w:szCs w:val="24"/>
                <w:lang w:eastAsia="ru-RU"/>
              </w:rPr>
              <w:t xml:space="preserve">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p w14:paraId="5E746887"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112D7DB7" w14:textId="298FB374" w:rsidR="007B19F4" w:rsidRPr="00952F36" w:rsidRDefault="007B19F4" w:rsidP="00D97471">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 реализации инвестиционного проекта собственное участие бенефициаров (инициаторов) в проекте без учета оплаты процентов по кредиту на инвестиционной фазе должно составлять не менее 10% от суммы инвестиционного проекта.</w:t>
            </w:r>
          </w:p>
        </w:tc>
      </w:tr>
      <w:tr w:rsidR="007B19F4" w:rsidRPr="00952F36" w14:paraId="71CE7EA2"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D168F9"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Бенефициару/Банку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DB4F2AD"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w:t>
            </w:r>
          </w:p>
        </w:tc>
      </w:tr>
      <w:tr w:rsidR="007B19F4" w:rsidRPr="00952F36" w14:paraId="47CDEB43" w14:textId="77777777" w:rsidTr="007B19F4">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DCF800"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Вид и объем ответственности перед Банком</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22E83F"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4F34A755"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20437AE" w14:textId="77777777" w:rsidR="007B19F4" w:rsidRPr="00952F36" w:rsidRDefault="007B19F4" w:rsidP="007B19F4">
            <w:pPr>
              <w:spacing w:after="0" w:line="240" w:lineRule="auto"/>
              <w:ind w:left="142" w:right="138"/>
              <w:jc w:val="both"/>
              <w:textAlignment w:val="top"/>
              <w:rPr>
                <w:color w:val="000000" w:themeColor="text1"/>
              </w:rPr>
            </w:pPr>
            <w:r w:rsidRPr="00952F36">
              <w:rPr>
                <w:rFonts w:ascii="Times New Roman" w:eastAsia="Times New Roman" w:hAnsi="Times New Roman"/>
                <w:color w:val="000000" w:themeColor="text1"/>
                <w:sz w:val="24"/>
                <w:szCs w:val="24"/>
                <w:lang w:eastAsia="ru-RU"/>
              </w:rPr>
              <w:t xml:space="preserve">Гарантия обеспечивает исполнение обязательств Заемщика по возврату Банку в пределах 70%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 </w:t>
            </w:r>
          </w:p>
          <w:p w14:paraId="271D90FF" w14:textId="6472E6F7" w:rsidR="007B19F4" w:rsidRPr="00952F36" w:rsidRDefault="008B251C"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B251C">
              <w:rPr>
                <w:rFonts w:ascii="Times New Roman" w:eastAsia="Times New Roman" w:hAnsi="Times New Roman"/>
                <w:color w:val="000000" w:themeColor="text1"/>
                <w:sz w:val="24"/>
                <w:szCs w:val="24"/>
                <w:lang w:eastAsia="ru-RU"/>
              </w:rPr>
              <w:lastRenderedPageBreak/>
              <w:t>Если сумма Независимой гарантии и действующих Независимых гарантий по обязательствам Заемщика (</w:t>
            </w:r>
            <w:proofErr w:type="spellStart"/>
            <w:r w:rsidRPr="008B251C">
              <w:rPr>
                <w:rFonts w:ascii="Times New Roman" w:eastAsia="Times New Roman" w:hAnsi="Times New Roman"/>
                <w:color w:val="000000" w:themeColor="text1"/>
                <w:sz w:val="24"/>
                <w:szCs w:val="24"/>
                <w:lang w:eastAsia="ru-RU"/>
              </w:rPr>
              <w:t>Стартапа</w:t>
            </w:r>
            <w:proofErr w:type="spellEnd"/>
            <w:r w:rsidRPr="008B251C">
              <w:rPr>
                <w:rFonts w:ascii="Times New Roman" w:eastAsia="Times New Roman" w:hAnsi="Times New Roman"/>
                <w:color w:val="000000" w:themeColor="text1"/>
                <w:sz w:val="24"/>
                <w:szCs w:val="24"/>
                <w:lang w:eastAsia="ru-RU"/>
              </w:rPr>
              <w:t>) не более 50 млн рублей, для проектов, реализуемых по следующим направлениям:</w:t>
            </w:r>
          </w:p>
          <w:p w14:paraId="34504906"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информационные технологии,</w:t>
            </w:r>
          </w:p>
          <w:p w14:paraId="070E427A"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биотехнология,</w:t>
            </w:r>
          </w:p>
          <w:p w14:paraId="4918E6E3"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робототехника,</w:t>
            </w:r>
          </w:p>
          <w:p w14:paraId="5B5E5E84"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фармацевтика,</w:t>
            </w:r>
          </w:p>
          <w:p w14:paraId="4E5CD5CE"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здравоохранение с использованием высокотехнологичного медицинского оборудования,</w:t>
            </w:r>
          </w:p>
          <w:p w14:paraId="5A83103C"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экология (сбор, обработка и утилизация отходов; обработка вторичного сырья),</w:t>
            </w:r>
          </w:p>
          <w:p w14:paraId="7112A3D0"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машиностроение,</w:t>
            </w:r>
          </w:p>
          <w:p w14:paraId="7323507B"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приборостроение,</w:t>
            </w:r>
          </w:p>
          <w:p w14:paraId="2CD36A82"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авиастроение,</w:t>
            </w:r>
          </w:p>
          <w:p w14:paraId="45A9BF63"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автомобилестроение,</w:t>
            </w:r>
          </w:p>
          <w:p w14:paraId="1C2021B8" w14:textId="77777777" w:rsidR="007B19F4"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станкостроение, </w:t>
            </w:r>
          </w:p>
          <w:p w14:paraId="17BA40C6" w14:textId="77777777" w:rsidR="00C52EC1" w:rsidRPr="00C52EC1" w:rsidRDefault="00C52EC1" w:rsidP="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химическая промышленность,</w:t>
            </w:r>
          </w:p>
          <w:p w14:paraId="5F53B6DB" w14:textId="77777777" w:rsidR="00C52EC1" w:rsidRPr="00C52EC1" w:rsidRDefault="00C52EC1" w:rsidP="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энергетика,</w:t>
            </w:r>
          </w:p>
          <w:p w14:paraId="35DBF54F" w14:textId="04AB3424" w:rsidR="007B19F4" w:rsidRPr="00C52EC1" w:rsidRDefault="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 xml:space="preserve">приоритетные направления развития науки, технологий и техники, а также </w:t>
            </w:r>
            <w:r w:rsidR="007B19F4" w:rsidRPr="00C52EC1">
              <w:rPr>
                <w:rFonts w:ascii="Times New Roman" w:eastAsia="Times New Roman" w:hAnsi="Times New Roman"/>
                <w:color w:val="000000" w:themeColor="text1"/>
                <w:sz w:val="24"/>
                <w:szCs w:val="24"/>
                <w:lang w:eastAsia="ru-RU"/>
              </w:rPr>
              <w:t>критические технологии Российской Федерации, утвержденные Указом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14:paraId="525EA819"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14639D1A"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 в пределах 100%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14:paraId="19E909C0"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CDEBB8D" w14:textId="08B36A5E" w:rsidR="00400C40" w:rsidRPr="00952F36" w:rsidRDefault="007B19F4" w:rsidP="00984A46">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В пределах указанного лимита Банк получает возмещение пропорционально доле не исполненных Заемщиком обяз</w:t>
            </w:r>
            <w:r w:rsidR="00400C40">
              <w:rPr>
                <w:rFonts w:ascii="Times New Roman" w:eastAsia="Times New Roman" w:hAnsi="Times New Roman"/>
                <w:color w:val="000000" w:themeColor="text1"/>
                <w:sz w:val="24"/>
                <w:szCs w:val="24"/>
                <w:lang w:eastAsia="ru-RU"/>
              </w:rPr>
              <w:t>ательств по Кредитному договору</w:t>
            </w:r>
          </w:p>
        </w:tc>
      </w:tr>
      <w:tr w:rsidR="007B19F4" w:rsidRPr="00952F36" w14:paraId="7C045127"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1C7376A" w14:textId="35B8D872"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A5C1B1"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bl>
    <w:p w14:paraId="4CAA4BAA" w14:textId="77777777" w:rsidR="007C179C" w:rsidRPr="00400C40" w:rsidRDefault="007C179C" w:rsidP="00253B11">
      <w:pPr>
        <w:rPr>
          <w:sz w:val="24"/>
          <w:szCs w:val="24"/>
        </w:rPr>
      </w:pPr>
    </w:p>
    <w:tbl>
      <w:tblPr>
        <w:tblW w:w="14884" w:type="dxa"/>
        <w:tblInd w:w="-10" w:type="dxa"/>
        <w:tblLayout w:type="fixed"/>
        <w:tblCellMar>
          <w:left w:w="0" w:type="dxa"/>
          <w:right w:w="0" w:type="dxa"/>
        </w:tblCellMar>
        <w:tblLook w:val="0600" w:firstRow="0" w:lastRow="0" w:firstColumn="0" w:lastColumn="0" w:noHBand="1" w:noVBand="1"/>
      </w:tblPr>
      <w:tblGrid>
        <w:gridCol w:w="4536"/>
        <w:gridCol w:w="10348"/>
      </w:tblGrid>
      <w:tr w:rsidR="007C179C" w:rsidRPr="00864606" w14:paraId="08BAC627" w14:textId="77777777" w:rsidTr="007C179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C259465" w14:textId="77777777" w:rsidR="007C179C" w:rsidRPr="00864606" w:rsidRDefault="007C179C" w:rsidP="007C179C">
            <w:pPr>
              <w:keepNext/>
              <w:keepLines/>
              <w:widowControl w:val="0"/>
              <w:spacing w:before="40" w:after="0"/>
              <w:jc w:val="center"/>
              <w:outlineLvl w:val="1"/>
              <w:rPr>
                <w:rFonts w:ascii="Times New Roman" w:eastAsia="Times New Roman" w:hAnsi="Times New Roman"/>
                <w:b/>
                <w:color w:val="000000" w:themeColor="text1"/>
                <w:sz w:val="28"/>
                <w:szCs w:val="28"/>
                <w:lang w:eastAsia="ru-RU"/>
              </w:rPr>
            </w:pPr>
            <w:bookmarkStart w:id="15" w:name="_Toc28170941"/>
            <w:r w:rsidRPr="00864606">
              <w:rPr>
                <w:rFonts w:ascii="Times New Roman" w:eastAsia="Times New Roman" w:hAnsi="Times New Roman"/>
                <w:b/>
                <w:color w:val="000000" w:themeColor="text1"/>
                <w:sz w:val="28"/>
                <w:szCs w:val="28"/>
                <w:lang w:eastAsia="ru-RU"/>
              </w:rPr>
              <w:lastRenderedPageBreak/>
              <w:t>ПРЯМАЯ ГАРАНТИЯ ДЛЯ БЫСТРОРАСТУЩИХ ИННОВАЦИОННЫХ, ВЫСОКОТЕХНОЛОГИЧНЫХ ПРЕДПРИЯТИЙ</w:t>
            </w:r>
            <w:bookmarkEnd w:id="15"/>
          </w:p>
        </w:tc>
      </w:tr>
      <w:tr w:rsidR="007C179C" w:rsidRPr="00864606" w14:paraId="6FB0BD76" w14:textId="77777777" w:rsidTr="007C179C">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508962" w14:textId="77777777" w:rsidR="007C179C" w:rsidRPr="00864606" w:rsidRDefault="007C179C" w:rsidP="007C179C">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CB32575"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Безотзывная </w:t>
            </w:r>
          </w:p>
        </w:tc>
      </w:tr>
      <w:tr w:rsidR="007C179C" w:rsidRPr="00864606" w14:paraId="6D0FCBDB" w14:textId="77777777" w:rsidTr="007C179C">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615CCA" w14:textId="77777777" w:rsidR="007C179C" w:rsidRPr="00864606" w:rsidRDefault="007C179C" w:rsidP="007C179C">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319437" w14:textId="12B8238B" w:rsidR="007C179C" w:rsidRPr="00864606" w:rsidRDefault="006266CA"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6266CA">
              <w:rPr>
                <w:rFonts w:ascii="Times New Roman" w:eastAsia="Times New Roman" w:hAnsi="Times New Roman"/>
                <w:color w:val="000000" w:themeColor="text1"/>
                <w:sz w:val="24"/>
                <w:szCs w:val="24"/>
                <w:lang w:eastAsia="ru-RU"/>
              </w:rPr>
              <w:t xml:space="preserve">Субъекты МСП, соответствующие определению быстрорастущих инновационных, высокотехнологичных предприятий согласно </w:t>
            </w:r>
            <w:proofErr w:type="gramStart"/>
            <w:r w:rsidRPr="006266CA">
              <w:rPr>
                <w:rFonts w:ascii="Times New Roman" w:eastAsia="Times New Roman" w:hAnsi="Times New Roman"/>
                <w:color w:val="000000" w:themeColor="text1"/>
                <w:sz w:val="24"/>
                <w:szCs w:val="24"/>
                <w:lang w:eastAsia="ru-RU"/>
              </w:rPr>
              <w:t>Правилам взаимодействия банков</w:t>
            </w:r>
            <w:proofErr w:type="gramEnd"/>
            <w:r w:rsidRPr="006266CA">
              <w:rPr>
                <w:rFonts w:ascii="Times New Roman" w:eastAsia="Times New Roman" w:hAnsi="Times New Roman"/>
                <w:color w:val="000000" w:themeColor="text1"/>
                <w:sz w:val="24"/>
                <w:szCs w:val="24"/>
                <w:lang w:eastAsia="ru-RU"/>
              </w:rPr>
              <w:t xml:space="preserve">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7C179C" w:rsidRPr="00864606" w14:paraId="22D2BB63" w14:textId="77777777" w:rsidTr="007C179C">
        <w:trPr>
          <w:trHeight w:val="12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0C9483" w14:textId="77777777" w:rsidR="007C179C" w:rsidRPr="00864606" w:rsidRDefault="007C179C" w:rsidP="007C179C">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7AA1420"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 но не более 184</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месяц</w:t>
            </w:r>
            <w:r>
              <w:rPr>
                <w:rFonts w:ascii="Times New Roman" w:eastAsia="Times New Roman" w:hAnsi="Times New Roman"/>
                <w:color w:val="000000" w:themeColor="text1"/>
                <w:sz w:val="24"/>
                <w:szCs w:val="24"/>
                <w:lang w:eastAsia="ru-RU"/>
              </w:rPr>
              <w:t>ев</w:t>
            </w:r>
          </w:p>
        </w:tc>
      </w:tr>
      <w:tr w:rsidR="007C179C" w:rsidRPr="00864606" w14:paraId="5F711639" w14:textId="77777777" w:rsidTr="007C179C">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6B7B7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6B538C"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w:t>
            </w:r>
          </w:p>
        </w:tc>
      </w:tr>
      <w:tr w:rsidR="007C179C" w:rsidRPr="00864606" w14:paraId="4E5C4FC4" w14:textId="77777777" w:rsidTr="007C179C">
        <w:trPr>
          <w:trHeight w:val="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6E65FF"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4BA094"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w:t>
            </w:r>
          </w:p>
        </w:tc>
      </w:tr>
      <w:tr w:rsidR="007C179C" w:rsidRPr="00864606" w14:paraId="1BBA7034" w14:textId="77777777" w:rsidTr="007C179C">
        <w:trPr>
          <w:trHeight w:val="6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6CF1BD"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C82A9D6"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7C179C" w:rsidRPr="00864606" w14:paraId="7C1F1134"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A6F3F39"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8D960B8" w14:textId="77777777" w:rsidR="007C179C"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Pr>
                <w:rFonts w:ascii="Times New Roman" w:eastAsia="Times New Roman" w:hAnsi="Times New Roman"/>
                <w:color w:val="000000" w:themeColor="text1"/>
                <w:sz w:val="24"/>
                <w:szCs w:val="24"/>
                <w:lang w:eastAsia="ru-RU"/>
              </w:rPr>
              <w:t>.</w:t>
            </w:r>
          </w:p>
          <w:p w14:paraId="09417D8E" w14:textId="77777777" w:rsidR="008B0C7E" w:rsidRDefault="008B0C7E"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307A7393" w14:textId="64B090B6" w:rsidR="008B0C7E" w:rsidRDefault="008B0C7E"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F545965" w14:textId="77777777" w:rsidR="00400C40" w:rsidRPr="00864606" w:rsidRDefault="00400C40"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46606C14" w14:textId="18AD2D50" w:rsidR="007C179C" w:rsidRPr="00864606" w:rsidRDefault="007C179C" w:rsidP="00020DE1">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При сумме гарантии более </w:t>
            </w:r>
            <w:r w:rsidR="00020DE1">
              <w:rPr>
                <w:rFonts w:ascii="Times New Roman" w:eastAsia="Times New Roman" w:hAnsi="Times New Roman"/>
                <w:color w:val="000000" w:themeColor="text1"/>
                <w:sz w:val="24"/>
                <w:szCs w:val="24"/>
                <w:lang w:eastAsia="ru-RU"/>
              </w:rPr>
              <w:t>10</w:t>
            </w:r>
            <w:r w:rsidRPr="00864606">
              <w:rPr>
                <w:rFonts w:ascii="Times New Roman" w:eastAsia="Times New Roman" w:hAnsi="Times New Roman"/>
                <w:color w:val="000000" w:themeColor="text1"/>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F16EA4">
              <w:t>*</w:t>
            </w:r>
          </w:p>
        </w:tc>
      </w:tr>
      <w:tr w:rsidR="007C179C" w:rsidRPr="00864606" w14:paraId="090C3254" w14:textId="77777777" w:rsidTr="007C179C">
        <w:trPr>
          <w:trHeight w:val="11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EE40534"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A88BE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7C179C" w:rsidRPr="00864606" w14:paraId="01A5A16A" w14:textId="77777777" w:rsidTr="007C179C">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F37B56"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CF5C46"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Обеспечение исполнения части обязательств Заемщиков (субъектов </w:t>
            </w:r>
            <w:r>
              <w:rPr>
                <w:rFonts w:ascii="Times New Roman" w:eastAsia="Times New Roman" w:hAnsi="Times New Roman"/>
                <w:color w:val="000000" w:themeColor="text1"/>
                <w:sz w:val="24"/>
                <w:szCs w:val="24"/>
                <w:lang w:eastAsia="ru-RU"/>
              </w:rPr>
              <w:t>МСП</w:t>
            </w:r>
            <w:r w:rsidRPr="00864606">
              <w:rPr>
                <w:rFonts w:ascii="Times New Roman" w:eastAsia="Times New Roman" w:hAnsi="Times New Roman"/>
                <w:color w:val="000000" w:themeColor="text1"/>
                <w:sz w:val="24"/>
                <w:szCs w:val="24"/>
                <w:lang w:eastAsia="ru-RU"/>
              </w:rPr>
              <w:t>) по:</w:t>
            </w:r>
          </w:p>
          <w:p w14:paraId="1413AE97" w14:textId="77777777" w:rsidR="007C179C" w:rsidRPr="00864606" w:rsidRDefault="007C179C" w:rsidP="007C179C">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заключаемым </w:t>
            </w:r>
            <w:r w:rsidRPr="00864606">
              <w:rPr>
                <w:rFonts w:ascii="Times New Roman" w:eastAsia="Times New Roman" w:hAnsi="Times New Roman"/>
                <w:color w:val="000000" w:themeColor="text1"/>
                <w:sz w:val="24"/>
                <w:szCs w:val="24"/>
                <w:lang w:eastAsia="ru-RU"/>
              </w:rPr>
              <w:t xml:space="preserve">с Банками Кредитным договорам и иным договорам кредитного характера; </w:t>
            </w:r>
          </w:p>
          <w:p w14:paraId="521DA36E" w14:textId="77777777" w:rsidR="007C179C" w:rsidRPr="00864606" w:rsidRDefault="007C179C" w:rsidP="007C179C">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по ранее заключенным </w:t>
            </w:r>
            <w:r w:rsidRPr="00864606">
              <w:rPr>
                <w:rFonts w:ascii="Times New Roman" w:eastAsia="Times New Roman" w:hAnsi="Times New Roman"/>
                <w:color w:val="000000" w:themeColor="text1"/>
                <w:sz w:val="24"/>
                <w:szCs w:val="24"/>
                <w:lang w:eastAsia="ru-RU"/>
              </w:rPr>
              <w:t>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613A53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заключаемым</w:t>
            </w:r>
            <w:r w:rsidRPr="00864606">
              <w:rPr>
                <w:rFonts w:ascii="Times New Roman" w:eastAsia="Times New Roman" w:hAnsi="Times New Roman"/>
                <w:color w:val="000000" w:themeColor="text1"/>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B67BFC"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p>
          <w:p w14:paraId="55BF4B30"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proofErr w:type="spellStart"/>
            <w:r w:rsidRPr="00864606">
              <w:rPr>
                <w:rFonts w:ascii="Times New Roman" w:eastAsia="Times New Roman" w:hAnsi="Times New Roman"/>
                <w:color w:val="000000" w:themeColor="text1"/>
                <w:kern w:val="24"/>
                <w:sz w:val="24"/>
                <w:szCs w:val="24"/>
                <w:lang w:eastAsia="ru-RU"/>
              </w:rPr>
              <w:t>невозобновляемая</w:t>
            </w:r>
            <w:proofErr w:type="spellEnd"/>
            <w:r w:rsidRPr="00864606">
              <w:rPr>
                <w:rFonts w:ascii="Times New Roman" w:eastAsia="Times New Roman" w:hAnsi="Times New Roman"/>
                <w:color w:val="000000" w:themeColor="text1"/>
                <w:kern w:val="24"/>
                <w:sz w:val="24"/>
                <w:szCs w:val="24"/>
                <w:lang w:eastAsia="ru-RU"/>
              </w:rPr>
              <w:t xml:space="preserve"> кредитная линия;</w:t>
            </w:r>
          </w:p>
          <w:p w14:paraId="26B445B5"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lastRenderedPageBreak/>
              <w:t>возобновляемая кредитная линия.</w:t>
            </w:r>
          </w:p>
          <w:p w14:paraId="6CE2FF5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14:paraId="5B6B0E4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ранее заключенным</w:t>
            </w:r>
            <w:r w:rsidRPr="00864606">
              <w:rPr>
                <w:rFonts w:ascii="Times New Roman" w:eastAsia="Times New Roman" w:hAnsi="Times New Roman"/>
                <w:color w:val="000000" w:themeColor="text1"/>
                <w:kern w:val="24"/>
                <w:sz w:val="24"/>
                <w:szCs w:val="24"/>
                <w:lang w:eastAsia="ru-RU"/>
              </w:rPr>
              <w:t xml:space="preserve"> Заемщиками </w:t>
            </w:r>
            <w:r w:rsidRPr="00864606">
              <w:rPr>
                <w:rFonts w:ascii="Times New Roman" w:eastAsia="Times New Roman" w:hAnsi="Times New Roman"/>
                <w:color w:val="000000" w:themeColor="text1"/>
                <w:kern w:val="24"/>
                <w:sz w:val="24"/>
                <w:szCs w:val="24"/>
                <w:lang w:val="en-US" w:eastAsia="ru-RU"/>
              </w:rPr>
              <w:t>c</w:t>
            </w:r>
            <w:r w:rsidRPr="00864606">
              <w:rPr>
                <w:rFonts w:ascii="Times New Roman" w:eastAsia="Times New Roman" w:hAnsi="Times New Roman"/>
                <w:color w:val="000000" w:themeColor="text1"/>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5100A9E" w14:textId="77777777" w:rsidR="007C179C" w:rsidRPr="00864606" w:rsidRDefault="007C179C" w:rsidP="007C179C">
            <w:pPr>
              <w:widowControl w:val="0"/>
              <w:numPr>
                <w:ilvl w:val="0"/>
                <w:numId w:val="31"/>
              </w:numPr>
              <w:tabs>
                <w:tab w:val="left" w:pos="990"/>
              </w:tabs>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 xml:space="preserve">предоставлении гарантии); </w:t>
            </w:r>
          </w:p>
          <w:p w14:paraId="43743227" w14:textId="77777777" w:rsidR="007C179C" w:rsidRPr="00864606" w:rsidRDefault="007C179C" w:rsidP="007C179C">
            <w:pPr>
              <w:widowControl w:val="0"/>
              <w:numPr>
                <w:ilvl w:val="0"/>
                <w:numId w:val="31"/>
              </w:numPr>
              <w:tabs>
                <w:tab w:val="left" w:pos="990"/>
              </w:tabs>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proofErr w:type="spellStart"/>
            <w:r w:rsidRPr="00864606">
              <w:rPr>
                <w:rFonts w:ascii="Times New Roman" w:eastAsia="Times New Roman" w:hAnsi="Times New Roman"/>
                <w:color w:val="000000" w:themeColor="text1"/>
                <w:kern w:val="24"/>
                <w:sz w:val="24"/>
                <w:szCs w:val="24"/>
                <w:lang w:eastAsia="ru-RU"/>
              </w:rPr>
              <w:t>невозобновляемая</w:t>
            </w:r>
            <w:proofErr w:type="spellEnd"/>
            <w:r w:rsidRPr="00864606">
              <w:rPr>
                <w:rFonts w:ascii="Times New Roman" w:eastAsia="Times New Roman" w:hAnsi="Times New Roman"/>
                <w:color w:val="000000" w:themeColor="text1"/>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5BB4EB71" w14:textId="77777777" w:rsidR="007C179C" w:rsidRPr="00864606" w:rsidRDefault="007C179C" w:rsidP="007C179C">
            <w:pPr>
              <w:widowControl w:val="0"/>
              <w:numPr>
                <w:ilvl w:val="0"/>
                <w:numId w:val="31"/>
              </w:numPr>
              <w:tabs>
                <w:tab w:val="left" w:pos="990"/>
              </w:tabs>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 либо в</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 xml:space="preserve">случае увеличения действующего лимита кредитной </w:t>
            </w:r>
            <w:proofErr w:type="gramStart"/>
            <w:r w:rsidRPr="00864606">
              <w:rPr>
                <w:rFonts w:ascii="Times New Roman" w:eastAsia="Times New Roman" w:hAnsi="Times New Roman"/>
                <w:color w:val="000000" w:themeColor="text1"/>
                <w:kern w:val="24"/>
                <w:sz w:val="24"/>
                <w:szCs w:val="24"/>
                <w:lang w:eastAsia="ru-RU"/>
              </w:rPr>
              <w:t>линии</w:t>
            </w:r>
            <w:proofErr w:type="gramEnd"/>
            <w:r w:rsidRPr="00864606">
              <w:rPr>
                <w:rFonts w:ascii="Times New Roman" w:eastAsia="Times New Roman" w:hAnsi="Times New Roman"/>
                <w:color w:val="000000" w:themeColor="text1"/>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 </w:t>
            </w:r>
          </w:p>
          <w:p w14:paraId="46B92FC2" w14:textId="77777777" w:rsidR="007C179C"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864606">
              <w:rPr>
                <w:rFonts w:ascii="Times New Roman" w:eastAsia="Times New Roman" w:hAnsi="Times New Roman"/>
                <w:color w:val="000000" w:themeColor="text1"/>
                <w:kern w:val="24"/>
                <w:sz w:val="24"/>
                <w:szCs w:val="24"/>
                <w:lang w:eastAsia="ru-RU"/>
              </w:rPr>
              <w:t>невозобновляемой</w:t>
            </w:r>
            <w:proofErr w:type="spellEnd"/>
            <w:r w:rsidRPr="00864606">
              <w:rPr>
                <w:rFonts w:ascii="Times New Roman" w:eastAsia="Times New Roman" w:hAnsi="Times New Roman"/>
                <w:color w:val="000000" w:themeColor="text1"/>
                <w:kern w:val="24"/>
                <w:sz w:val="24"/>
                <w:szCs w:val="24"/>
                <w:lang w:eastAsia="ru-RU"/>
              </w:rPr>
              <w:t>/возобновляемой кредитной линии) в целом.</w:t>
            </w:r>
          </w:p>
          <w:p w14:paraId="57EB125B" w14:textId="77777777" w:rsidR="00400C40" w:rsidRDefault="00400C40" w:rsidP="007C179C">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p>
          <w:p w14:paraId="4969F9EC" w14:textId="7644B525"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Кредиты должны быть направлены на цели, связанные с развитием текущего неторгового и/или нового направления неторговой деятельности, в том числе на цели </w:t>
            </w:r>
            <w:r w:rsidRPr="0086460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оплаты платежей по договорам долгосрочной аренды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ремонт, финансирование на цели модернизации и инновации малых и средних предприятий, в том числе реализацию инвестиционных проектов по повышению производительности труда,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7C179C" w:rsidRPr="00864606" w14:paraId="02FACFBA" w14:textId="77777777" w:rsidTr="007C179C">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2E0858"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02F195"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color w:val="000000" w:themeColor="text1"/>
                <w:sz w:val="24"/>
                <w:szCs w:val="24"/>
                <w:lang w:eastAsia="ru-RU"/>
              </w:rPr>
              <w:t>у</w:t>
            </w:r>
            <w:r w:rsidRPr="00864606">
              <w:rPr>
                <w:rFonts w:ascii="Times New Roman" w:eastAsia="Times New Roman" w:hAnsi="Times New Roman"/>
                <w:color w:val="000000" w:themeColor="text1"/>
                <w:sz w:val="24"/>
                <w:szCs w:val="24"/>
                <w:lang w:eastAsia="ru-RU"/>
              </w:rPr>
              <w:t>платы вознаграждения либо его части согласно установленному графику</w:t>
            </w:r>
          </w:p>
        </w:tc>
      </w:tr>
      <w:tr w:rsidR="007C179C" w:rsidRPr="00864606" w14:paraId="131F81B1" w14:textId="77777777" w:rsidTr="007C179C">
        <w:trPr>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FFC9F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F3054E"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C179C" w:rsidRPr="00864606" w14:paraId="60F9954D"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ABF1C9F"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0B9D7E0" w14:textId="77777777" w:rsidR="007C179C"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049B9D98" w14:textId="71F91496" w:rsidR="007C179C" w:rsidRPr="00E24A9E" w:rsidRDefault="00672AF4" w:rsidP="002401AD">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7C179C" w:rsidRPr="00864606" w14:paraId="263DB9DC" w14:textId="77777777" w:rsidTr="007C179C">
        <w:trPr>
          <w:trHeight w:val="16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E196F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Требования к Принципалу/</w:t>
            </w:r>
          </w:p>
          <w:p w14:paraId="266891F0" w14:textId="77777777" w:rsidR="007C179C" w:rsidRPr="00864606" w:rsidRDefault="007C179C" w:rsidP="007C179C">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F826CD"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Субъект МСП должен соответствовать следующим критериям:</w:t>
            </w:r>
          </w:p>
          <w:p w14:paraId="45F55BBE"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осуществляет деятельность не менее 3 лет;</w:t>
            </w:r>
          </w:p>
          <w:p w14:paraId="70CD569F"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осуществляет деятельность в Приоритетных отраслях экономики;</w:t>
            </w:r>
          </w:p>
          <w:p w14:paraId="1081005C" w14:textId="54E66400"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среднегодовой темп роста выручки (CAGR</w:t>
            </w:r>
            <w:r>
              <w:rPr>
                <w:rStyle w:val="af"/>
                <w:rFonts w:ascii="Times New Roman" w:eastAsia="Times New Roman" w:hAnsi="Times New Roman"/>
                <w:color w:val="000000" w:themeColor="text1"/>
                <w:sz w:val="24"/>
                <w:szCs w:val="24"/>
                <w:lang w:eastAsia="ru-RU"/>
              </w:rPr>
              <w:footnoteReference w:id="4"/>
            </w:r>
            <w:r w:rsidRPr="00E00C23">
              <w:rPr>
                <w:rFonts w:ascii="Times New Roman" w:eastAsia="Times New Roman" w:hAnsi="Times New Roman"/>
                <w:color w:val="000000" w:themeColor="text1"/>
                <w:sz w:val="24"/>
                <w:szCs w:val="24"/>
                <w:lang w:eastAsia="ru-RU"/>
              </w:rPr>
              <w:t>) за 3 последних года составляет не менее 20%;</w:t>
            </w:r>
          </w:p>
          <w:p w14:paraId="3FF780CB"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документы, подтверждающие права субъекта МСП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1514CE81"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p>
          <w:p w14:paraId="106FA5F1" w14:textId="289BB347" w:rsidR="007C179C" w:rsidRPr="00864606" w:rsidRDefault="00E00C23" w:rsidP="007C179C">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7C179C" w:rsidRPr="00864606" w14:paraId="2D3E57A3" w14:textId="77777777" w:rsidTr="00D97471">
        <w:trPr>
          <w:trHeight w:val="43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9100650"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 xml:space="preserve"> </w:t>
            </w:r>
            <w:r w:rsidRPr="00864606">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6CEF94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w:t>
            </w:r>
            <w:r w:rsidRPr="002C6674">
              <w:rPr>
                <w:rFonts w:ascii="Times New Roman" w:eastAsia="Times New Roman" w:hAnsi="Times New Roman"/>
                <w:color w:val="000000" w:themeColor="text1"/>
                <w:sz w:val="24"/>
                <w:szCs w:val="24"/>
                <w:lang w:eastAsia="ru-RU"/>
              </w:rPr>
              <w:t>Банк,</w:t>
            </w:r>
            <w:r w:rsidRPr="00864606">
              <w:rPr>
                <w:rFonts w:ascii="Times New Roman" w:eastAsia="Times New Roman" w:hAnsi="Times New Roman"/>
                <w:color w:val="000000" w:themeColor="text1"/>
                <w:sz w:val="24"/>
                <w:szCs w:val="24"/>
                <w:lang w:eastAsia="ru-RU"/>
              </w:rPr>
              <w:t xml:space="preserve"> заключивший с Корпорацией соглашение о</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 xml:space="preserve">сотрудничестве </w:t>
            </w:r>
          </w:p>
        </w:tc>
      </w:tr>
      <w:tr w:rsidR="007C179C" w:rsidRPr="00864606" w14:paraId="0478DADE" w14:textId="77777777" w:rsidTr="007C179C">
        <w:trPr>
          <w:trHeight w:val="26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B4D43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3D3CAE" w14:textId="77777777" w:rsidR="007C179C"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72E89DD5" w14:textId="77777777" w:rsidR="00400C40" w:rsidRPr="00864606" w:rsidRDefault="00400C40"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F4DDA1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 в пределах 70% от текущей суммы основного долга, не</w:t>
            </w:r>
            <w:r>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возвращенной в установленные Кредитным договором порядке и сроки</w:t>
            </w: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xml:space="preserve"> без учета процентов за пользо</w:t>
            </w:r>
            <w:r>
              <w:rPr>
                <w:rFonts w:ascii="Times New Roman" w:eastAsia="Times New Roman" w:hAnsi="Times New Roman"/>
                <w:color w:val="000000" w:themeColor="text1"/>
                <w:sz w:val="24"/>
                <w:szCs w:val="24"/>
                <w:lang w:eastAsia="ru-RU"/>
              </w:rPr>
              <w:t>вание Кредитом и иных платежей.</w:t>
            </w:r>
          </w:p>
          <w:p w14:paraId="38B4A05D"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7C179C" w:rsidRPr="00864606" w14:paraId="683513C7"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B712A47"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6F9F0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color w:val="000000" w:themeColor="text1"/>
                <w:sz w:val="24"/>
                <w:szCs w:val="24"/>
                <w:lang w:eastAsia="ru-RU"/>
              </w:rPr>
              <w:t>договорам Кредита</w:t>
            </w:r>
            <w:r w:rsidRPr="00E7102A">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или иным договорам кредитного характера, в течение более чем 90 дней при условии целевого использования Кредита</w:t>
            </w:r>
          </w:p>
        </w:tc>
      </w:tr>
      <w:tr w:rsidR="007C179C" w:rsidRPr="00864606" w14:paraId="0040852D" w14:textId="77777777" w:rsidTr="00020DE1">
        <w:trPr>
          <w:trHeight w:val="2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744AEA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EC4191" w14:textId="77777777" w:rsidR="007C179C" w:rsidRDefault="007C179C"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 предоставляются в соответствии с Правилам</w:t>
            </w:r>
            <w:r>
              <w:rPr>
                <w:rFonts w:ascii="Times New Roman" w:eastAsia="Times New Roman" w:hAnsi="Times New Roman"/>
                <w:sz w:val="24"/>
                <w:szCs w:val="24"/>
                <w:lang w:eastAsia="ru-RU"/>
              </w:rPr>
              <w:t>и</w:t>
            </w:r>
            <w:r w:rsidRPr="00864606">
              <w:rPr>
                <w:rFonts w:ascii="Times New Roman" w:eastAsia="Times New Roman" w:hAnsi="Times New Roman"/>
                <w:sz w:val="24"/>
                <w:szCs w:val="24"/>
                <w:lang w:eastAsia="ru-RU"/>
              </w:rPr>
              <w:t xml:space="preserve">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14:paraId="029BFA72" w14:textId="77777777" w:rsidR="00F53CCA" w:rsidRDefault="007C179C"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 копии</w:t>
            </w:r>
            <w:r w:rsidR="00F53CCA">
              <w:rPr>
                <w:rFonts w:ascii="Times New Roman" w:eastAsia="Times New Roman" w:hAnsi="Times New Roman"/>
                <w:sz w:val="24"/>
                <w:szCs w:val="24"/>
                <w:lang w:eastAsia="ru-RU"/>
              </w:rPr>
              <w:t xml:space="preserve"> </w:t>
            </w:r>
            <w:r w:rsidR="00F53CCA" w:rsidRPr="00864606">
              <w:rPr>
                <w:rFonts w:ascii="Times New Roman" w:eastAsia="Times New Roman" w:hAnsi="Times New Roman"/>
                <w:sz w:val="24"/>
                <w:szCs w:val="24"/>
                <w:lang w:eastAsia="ru-RU"/>
              </w:rPr>
              <w:t>(заверенные Банком)</w:t>
            </w:r>
            <w:r w:rsidR="00F53CCA">
              <w:rPr>
                <w:rFonts w:ascii="Times New Roman" w:eastAsia="Times New Roman" w:hAnsi="Times New Roman"/>
                <w:sz w:val="24"/>
                <w:szCs w:val="24"/>
                <w:lang w:eastAsia="ru-RU"/>
              </w:rPr>
              <w:t>:</w:t>
            </w:r>
          </w:p>
          <w:p w14:paraId="34E3A5AF" w14:textId="39ADAC4B" w:rsidR="007C179C" w:rsidRDefault="00F53CCA"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C179C">
              <w:rPr>
                <w:rFonts w:ascii="Times New Roman" w:eastAsia="Times New Roman" w:hAnsi="Times New Roman"/>
                <w:sz w:val="24"/>
                <w:szCs w:val="24"/>
                <w:lang w:eastAsia="ru-RU"/>
              </w:rPr>
              <w:t xml:space="preserve"> д</w:t>
            </w:r>
            <w:r w:rsidR="007C179C" w:rsidRPr="00864606">
              <w:rPr>
                <w:rFonts w:ascii="Times New Roman" w:eastAsia="Times New Roman" w:hAnsi="Times New Roman"/>
                <w:sz w:val="24"/>
                <w:szCs w:val="24"/>
                <w:lang w:eastAsia="ru-RU"/>
              </w:rPr>
              <w:t>окументов</w:t>
            </w:r>
            <w:r w:rsidR="007C179C">
              <w:rPr>
                <w:rFonts w:ascii="Times New Roman" w:eastAsia="Times New Roman" w:hAnsi="Times New Roman"/>
                <w:sz w:val="24"/>
                <w:szCs w:val="24"/>
                <w:lang w:eastAsia="ru-RU"/>
              </w:rPr>
              <w:t>,</w:t>
            </w:r>
            <w:r w:rsidR="007C179C" w:rsidRPr="00056DEE">
              <w:rPr>
                <w:rFonts w:ascii="Times New Roman" w:eastAsia="Times New Roman" w:hAnsi="Times New Roman"/>
                <w:sz w:val="24"/>
                <w:szCs w:val="24"/>
                <w:lang w:eastAsia="ru-RU"/>
              </w:rPr>
              <w:t xml:space="preserve"> подтверждающи</w:t>
            </w:r>
            <w:r w:rsidR="007C179C">
              <w:rPr>
                <w:rFonts w:ascii="Times New Roman" w:eastAsia="Times New Roman" w:hAnsi="Times New Roman"/>
                <w:sz w:val="24"/>
                <w:szCs w:val="24"/>
                <w:lang w:eastAsia="ru-RU"/>
              </w:rPr>
              <w:t>х</w:t>
            </w:r>
            <w:r w:rsidR="007C179C" w:rsidRPr="00056DEE">
              <w:rPr>
                <w:rFonts w:ascii="Times New Roman" w:eastAsia="Times New Roman" w:hAnsi="Times New Roman"/>
                <w:sz w:val="24"/>
                <w:szCs w:val="24"/>
                <w:lang w:eastAsia="ru-RU"/>
              </w:rPr>
              <w:t xml:space="preserve"> права субъекта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14:paraId="7354334A" w14:textId="77D66FE8" w:rsidR="007C179C" w:rsidRPr="00056DEE" w:rsidRDefault="00F53CCA">
            <w:pPr>
              <w:widowControl w:val="0"/>
              <w:spacing w:after="0" w:line="240" w:lineRule="auto"/>
              <w:ind w:left="142" w:right="160"/>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w:t>
            </w:r>
            <w:r w:rsidR="007C179C">
              <w:rPr>
                <w:rFonts w:ascii="Times New Roman" w:eastAsia="Times New Roman" w:hAnsi="Times New Roman"/>
                <w:sz w:val="24"/>
                <w:szCs w:val="24"/>
                <w:lang w:eastAsia="ru-RU"/>
              </w:rPr>
              <w:t xml:space="preserve"> контрактов (договоров), подтверждающих осуществление </w:t>
            </w:r>
            <w:r w:rsidR="007C179C" w:rsidRPr="00864606">
              <w:rPr>
                <w:rFonts w:ascii="Times New Roman" w:eastAsia="Times New Roman" w:hAnsi="Times New Roman"/>
                <w:color w:val="000000" w:themeColor="text1"/>
                <w:sz w:val="24"/>
                <w:szCs w:val="24"/>
                <w:lang w:eastAsia="ru-RU"/>
              </w:rPr>
              <w:t>деятельност</w:t>
            </w:r>
            <w:r w:rsidR="007C179C">
              <w:rPr>
                <w:rFonts w:ascii="Times New Roman" w:eastAsia="Times New Roman" w:hAnsi="Times New Roman"/>
                <w:color w:val="000000" w:themeColor="text1"/>
                <w:sz w:val="24"/>
                <w:szCs w:val="24"/>
                <w:lang w:eastAsia="ru-RU"/>
              </w:rPr>
              <w:t>и</w:t>
            </w:r>
            <w:r w:rsidR="007C179C" w:rsidRPr="00864606">
              <w:rPr>
                <w:rFonts w:ascii="Times New Roman" w:eastAsia="Times New Roman" w:hAnsi="Times New Roman"/>
                <w:color w:val="000000" w:themeColor="text1"/>
                <w:sz w:val="24"/>
                <w:szCs w:val="24"/>
                <w:lang w:eastAsia="ru-RU"/>
              </w:rPr>
              <w:t xml:space="preserve"> субъекта МСП в Приоритетных отраслях экономики</w:t>
            </w:r>
            <w:r w:rsidR="007C179C">
              <w:rPr>
                <w:rFonts w:ascii="Times New Roman" w:eastAsia="Times New Roman" w:hAnsi="Times New Roman"/>
                <w:color w:val="000000" w:themeColor="text1"/>
                <w:sz w:val="24"/>
                <w:szCs w:val="24"/>
                <w:lang w:eastAsia="ru-RU"/>
              </w:rPr>
              <w:t xml:space="preserve">, в случае осуществления субъектом МСП </w:t>
            </w:r>
            <w:r w:rsidR="007C179C" w:rsidRPr="00E363C7">
              <w:rPr>
                <w:rFonts w:ascii="Times New Roman" w:eastAsia="Times New Roman" w:hAnsi="Times New Roman"/>
                <w:color w:val="000000" w:themeColor="text1"/>
                <w:sz w:val="24"/>
                <w:szCs w:val="24"/>
                <w:lang w:eastAsia="ru-RU"/>
              </w:rPr>
              <w:t>поставк</w:t>
            </w:r>
            <w:r w:rsidR="007C179C">
              <w:rPr>
                <w:rFonts w:ascii="Times New Roman" w:eastAsia="Times New Roman" w:hAnsi="Times New Roman"/>
                <w:color w:val="000000" w:themeColor="text1"/>
                <w:sz w:val="24"/>
                <w:szCs w:val="24"/>
                <w:lang w:eastAsia="ru-RU"/>
              </w:rPr>
              <w:t>и</w:t>
            </w:r>
            <w:r w:rsidR="007C179C" w:rsidRPr="00E363C7">
              <w:rPr>
                <w:rFonts w:ascii="Times New Roman" w:eastAsia="Times New Roman" w:hAnsi="Times New Roman"/>
                <w:color w:val="000000" w:themeColor="text1"/>
                <w:sz w:val="24"/>
                <w:szCs w:val="24"/>
                <w:lang w:eastAsia="ru-RU"/>
              </w:rPr>
              <w:t xml:space="preserve"> товаров, выполнени</w:t>
            </w:r>
            <w:r w:rsidR="007C179C">
              <w:rPr>
                <w:rFonts w:ascii="Times New Roman" w:eastAsia="Times New Roman" w:hAnsi="Times New Roman"/>
                <w:color w:val="000000" w:themeColor="text1"/>
                <w:sz w:val="24"/>
                <w:szCs w:val="24"/>
                <w:lang w:eastAsia="ru-RU"/>
              </w:rPr>
              <w:t>я</w:t>
            </w:r>
            <w:r w:rsidR="007C179C" w:rsidRPr="00E363C7">
              <w:rPr>
                <w:rFonts w:ascii="Times New Roman" w:eastAsia="Times New Roman" w:hAnsi="Times New Roman"/>
                <w:color w:val="000000" w:themeColor="text1"/>
                <w:sz w:val="24"/>
                <w:szCs w:val="24"/>
                <w:lang w:eastAsia="ru-RU"/>
              </w:rPr>
              <w:t xml:space="preserve"> работ, оказани</w:t>
            </w:r>
            <w:r w:rsidR="007C179C">
              <w:rPr>
                <w:rFonts w:ascii="Times New Roman" w:eastAsia="Times New Roman" w:hAnsi="Times New Roman"/>
                <w:color w:val="000000" w:themeColor="text1"/>
                <w:sz w:val="24"/>
                <w:szCs w:val="24"/>
                <w:lang w:eastAsia="ru-RU"/>
              </w:rPr>
              <w:t>я</w:t>
            </w:r>
            <w:r w:rsidR="007C179C" w:rsidRPr="00E363C7">
              <w:rPr>
                <w:rFonts w:ascii="Times New Roman" w:eastAsia="Times New Roman" w:hAnsi="Times New Roman"/>
                <w:color w:val="000000" w:themeColor="text1"/>
                <w:sz w:val="24"/>
                <w:szCs w:val="24"/>
                <w:lang w:eastAsia="ru-RU"/>
              </w:rPr>
              <w:t xml:space="preserve">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w:t>
            </w:r>
            <w:r w:rsidR="007C179C">
              <w:rPr>
                <w:rFonts w:ascii="Times New Roman" w:eastAsia="Times New Roman" w:hAnsi="Times New Roman"/>
                <w:color w:val="000000" w:themeColor="text1"/>
                <w:sz w:val="24"/>
                <w:szCs w:val="24"/>
                <w:lang w:eastAsia="ru-RU"/>
              </w:rPr>
              <w:t>.07.</w:t>
            </w:r>
            <w:r w:rsidR="007C179C" w:rsidRPr="00E363C7">
              <w:rPr>
                <w:rFonts w:ascii="Times New Roman" w:eastAsia="Times New Roman" w:hAnsi="Times New Roman"/>
                <w:color w:val="000000" w:themeColor="text1"/>
                <w:sz w:val="24"/>
                <w:szCs w:val="24"/>
                <w:lang w:eastAsia="ru-RU"/>
              </w:rPr>
              <w:t>2011 № 223-ФЗ «О закупках товаров, работ, услуг отдельными видами юридических лиц» и размещенные в единой информационной системе в сфере закупок</w:t>
            </w:r>
            <w:r w:rsidR="007C179C">
              <w:rPr>
                <w:rFonts w:ascii="Times New Roman" w:eastAsia="Times New Roman" w:hAnsi="Times New Roman"/>
                <w:color w:val="000000" w:themeColor="text1"/>
                <w:sz w:val="24"/>
                <w:szCs w:val="24"/>
                <w:lang w:eastAsia="ru-RU"/>
              </w:rPr>
              <w:t xml:space="preserve"> (в случае наличия таких контрактов (договоров)).</w:t>
            </w:r>
          </w:p>
        </w:tc>
      </w:tr>
    </w:tbl>
    <w:p w14:paraId="55B76C91" w14:textId="77777777" w:rsidR="00D97471" w:rsidRPr="00400C40" w:rsidRDefault="00D97471" w:rsidP="00D97471">
      <w:pPr>
        <w:rPr>
          <w:sz w:val="24"/>
          <w:szCs w:val="24"/>
        </w:rPr>
      </w:pPr>
    </w:p>
    <w:tbl>
      <w:tblPr>
        <w:tblpPr w:leftFromText="181" w:rightFromText="181"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F51EA9" w:rsidRPr="00265952" w14:paraId="43DF03D5" w14:textId="77777777" w:rsidTr="001E040C">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340B14F" w14:textId="77777777" w:rsidR="00F51EA9" w:rsidRPr="00265952" w:rsidRDefault="00F51EA9" w:rsidP="00F9136E">
            <w:pPr>
              <w:keepNext/>
              <w:keepLines/>
              <w:spacing w:before="40" w:after="0"/>
              <w:jc w:val="center"/>
              <w:outlineLvl w:val="1"/>
              <w:rPr>
                <w:rFonts w:ascii="Times New Roman" w:eastAsia="Times New Roman" w:hAnsi="Times New Roman"/>
                <w:b/>
                <w:sz w:val="28"/>
                <w:szCs w:val="28"/>
                <w:lang w:eastAsia="ru-RU"/>
              </w:rPr>
            </w:pPr>
            <w:bookmarkStart w:id="16" w:name="_Toc497130378"/>
            <w:bookmarkStart w:id="17" w:name="_Toc28170942"/>
            <w:r w:rsidRPr="00265952">
              <w:rPr>
                <w:rFonts w:ascii="Times New Roman" w:eastAsia="Times New Roman" w:hAnsi="Times New Roman"/>
                <w:b/>
                <w:sz w:val="28"/>
                <w:szCs w:val="28"/>
                <w:lang w:eastAsia="ru-RU"/>
              </w:rPr>
              <w:t xml:space="preserve">ПРЯМАЯ ГАРАНТИЯ ДЛЯ </w:t>
            </w:r>
            <w:bookmarkEnd w:id="16"/>
            <w:r>
              <w:rPr>
                <w:rFonts w:ascii="Times New Roman" w:eastAsia="Times New Roman" w:hAnsi="Times New Roman"/>
                <w:b/>
                <w:sz w:val="28"/>
                <w:szCs w:val="28"/>
                <w:lang w:eastAsia="ru-RU"/>
              </w:rPr>
              <w:t xml:space="preserve">НАЧИНАЮЩИХ </w:t>
            </w:r>
            <w:r w:rsidRPr="00265952">
              <w:rPr>
                <w:rFonts w:ascii="Times New Roman" w:eastAsia="Times New Roman" w:hAnsi="Times New Roman"/>
                <w:b/>
                <w:sz w:val="28"/>
                <w:szCs w:val="28"/>
                <w:lang w:eastAsia="ru-RU"/>
              </w:rPr>
              <w:t xml:space="preserve">ПРЕДПРИНИМАТЕЛЕЙ </w:t>
            </w:r>
            <w:r>
              <w:rPr>
                <w:rFonts w:ascii="Times New Roman" w:eastAsia="Times New Roman" w:hAnsi="Times New Roman"/>
                <w:b/>
                <w:sz w:val="28"/>
                <w:szCs w:val="28"/>
                <w:lang w:eastAsia="ru-RU"/>
              </w:rPr>
              <w:t>СТАРШЕ 45 ЛЕТ</w:t>
            </w:r>
            <w:bookmarkEnd w:id="17"/>
          </w:p>
        </w:tc>
      </w:tr>
      <w:tr w:rsidR="00F51EA9" w:rsidRPr="00265952" w14:paraId="65645053"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A2DDF1" w14:textId="77777777" w:rsidR="00F51EA9" w:rsidRPr="00265952" w:rsidRDefault="00F51EA9" w:rsidP="00F9136E">
            <w:pPr>
              <w:spacing w:after="0" w:line="240" w:lineRule="auto"/>
              <w:ind w:left="142"/>
              <w:textAlignment w:val="top"/>
              <w:rPr>
                <w:rFonts w:ascii="Times New Roman" w:eastAsia="Times New Roman" w:hAnsi="Times New Roman"/>
                <w:b/>
                <w:sz w:val="24"/>
                <w:szCs w:val="24"/>
                <w:lang w:eastAsia="ru-RU"/>
              </w:rPr>
            </w:pPr>
            <w:r w:rsidRPr="00265952">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C293F0A"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Безотзывная </w:t>
            </w:r>
          </w:p>
        </w:tc>
      </w:tr>
      <w:tr w:rsidR="00F51EA9" w:rsidRPr="00265952" w14:paraId="0E1AF7B3"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46A7D5B" w14:textId="77777777" w:rsidR="00F51EA9" w:rsidRPr="00265952" w:rsidRDefault="00F51EA9" w:rsidP="00F9136E">
            <w:pPr>
              <w:spacing w:after="0" w:line="240" w:lineRule="auto"/>
              <w:ind w:left="142"/>
              <w:textAlignment w:val="top"/>
              <w:rPr>
                <w:rFonts w:ascii="Times New Roman" w:eastAsia="Times New Roman" w:hAnsi="Times New Roman"/>
                <w:b/>
                <w:sz w:val="24"/>
                <w:szCs w:val="24"/>
                <w:lang w:eastAsia="ru-RU"/>
              </w:rPr>
            </w:pPr>
            <w:r w:rsidRPr="00265952">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457F9E8" w14:textId="77777777" w:rsidR="00F51EA9" w:rsidRPr="00400C40" w:rsidRDefault="00F51EA9" w:rsidP="00F9136E">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Субъекты МСП </w:t>
            </w:r>
          </w:p>
        </w:tc>
      </w:tr>
      <w:tr w:rsidR="00F51EA9" w:rsidRPr="00265952" w14:paraId="431728FE" w14:textId="77777777" w:rsidTr="001E040C">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9D4D44" w14:textId="77777777" w:rsidR="00F51EA9" w:rsidRPr="00265952" w:rsidRDefault="00F51EA9" w:rsidP="00F9136E">
            <w:pPr>
              <w:spacing w:after="0" w:line="240" w:lineRule="auto"/>
              <w:ind w:left="142"/>
              <w:textAlignment w:val="top"/>
              <w:rPr>
                <w:rFonts w:ascii="Times New Roman" w:eastAsia="Times New Roman" w:hAnsi="Times New Roman"/>
                <w:sz w:val="24"/>
                <w:szCs w:val="24"/>
                <w:lang w:eastAsia="ru-RU"/>
              </w:rPr>
            </w:pPr>
            <w:r w:rsidRPr="00265952">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CAA0F3C" w14:textId="788FFFA7" w:rsidR="00F51EA9" w:rsidRPr="00400C40" w:rsidRDefault="00F51EA9" w:rsidP="00B23BC2">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По решению Коллегиального органа Корпорации, но не более 8</w:t>
            </w:r>
            <w:r w:rsidR="00E211C1" w:rsidRPr="00400C40">
              <w:rPr>
                <w:rFonts w:ascii="Times New Roman" w:eastAsia="Times New Roman" w:hAnsi="Times New Roman"/>
                <w:sz w:val="24"/>
                <w:szCs w:val="24"/>
                <w:lang w:eastAsia="ru-RU"/>
              </w:rPr>
              <w:t>8</w:t>
            </w:r>
            <w:r w:rsidRPr="00400C40">
              <w:rPr>
                <w:rFonts w:ascii="Times New Roman" w:eastAsia="Times New Roman" w:hAnsi="Times New Roman"/>
                <w:sz w:val="24"/>
                <w:szCs w:val="24"/>
                <w:lang w:eastAsia="ru-RU"/>
              </w:rPr>
              <w:t xml:space="preserve"> месяцев</w:t>
            </w:r>
          </w:p>
        </w:tc>
      </w:tr>
      <w:tr w:rsidR="00F51EA9" w:rsidRPr="00265952" w14:paraId="37715DBE"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8C7AF4"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55C4F3"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По решению Коллегиального органа Корпорации</w:t>
            </w:r>
          </w:p>
        </w:tc>
      </w:tr>
      <w:tr w:rsidR="00F51EA9" w:rsidRPr="00265952" w14:paraId="7107BCCF"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261619"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72A68EA"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Рубли Российской Федерации</w:t>
            </w:r>
          </w:p>
        </w:tc>
      </w:tr>
      <w:tr w:rsidR="00F51EA9" w:rsidRPr="00265952" w14:paraId="5A90CCAD"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E34F4E"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6631C9"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F51EA9" w:rsidRPr="00265952" w14:paraId="46097B5A" w14:textId="77777777" w:rsidTr="000F2FF8">
        <w:trPr>
          <w:cantSplit/>
          <w:trHeight w:val="34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08EED4"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lastRenderedPageBreak/>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4AC8CCD" w14:textId="3DB67173" w:rsidR="00F51EA9"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0,75% годовых от суммы гарантии за весь срок действия гарантии</w:t>
            </w:r>
            <w:r w:rsidR="008B0C7E">
              <w:rPr>
                <w:rFonts w:ascii="Times New Roman" w:eastAsia="Times New Roman" w:hAnsi="Times New Roman"/>
                <w:sz w:val="24"/>
                <w:szCs w:val="24"/>
                <w:lang w:eastAsia="ru-RU"/>
              </w:rPr>
              <w:t>.</w:t>
            </w:r>
          </w:p>
          <w:p w14:paraId="77560353" w14:textId="77777777" w:rsidR="00AB7FD6" w:rsidRDefault="00AB7FD6" w:rsidP="00F9136E">
            <w:pPr>
              <w:spacing w:after="0" w:line="240" w:lineRule="auto"/>
              <w:ind w:left="136" w:right="136"/>
              <w:jc w:val="both"/>
              <w:textAlignment w:val="top"/>
              <w:rPr>
                <w:rFonts w:ascii="Times New Roman" w:eastAsia="Times New Roman" w:hAnsi="Times New Roman"/>
                <w:sz w:val="24"/>
                <w:szCs w:val="24"/>
                <w:lang w:eastAsia="ru-RU"/>
              </w:rPr>
            </w:pPr>
          </w:p>
          <w:p w14:paraId="71BEF6A8" w14:textId="58909524" w:rsidR="008B0C7E" w:rsidRPr="00400C40"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p>
        </w:tc>
      </w:tr>
      <w:tr w:rsidR="00F51EA9" w:rsidRPr="00265952" w14:paraId="54BB1AC7" w14:textId="77777777" w:rsidTr="001E040C">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CDF798" w14:textId="77777777" w:rsidR="00F51EA9" w:rsidRPr="0047559A" w:rsidRDefault="00F51EA9" w:rsidP="00F9136E">
            <w:pPr>
              <w:spacing w:after="0" w:line="240" w:lineRule="auto"/>
              <w:ind w:left="142"/>
              <w:textAlignment w:val="top"/>
              <w:rPr>
                <w:rFonts w:ascii="Times New Roman" w:eastAsia="Times New Roman" w:hAnsi="Times New Roman"/>
                <w:b/>
                <w:bCs/>
                <w:kern w:val="24"/>
                <w:sz w:val="23"/>
                <w:szCs w:val="23"/>
                <w:lang w:eastAsia="ru-RU"/>
              </w:rPr>
            </w:pPr>
            <w:r w:rsidRPr="0047559A">
              <w:rPr>
                <w:rFonts w:ascii="Times New Roman" w:eastAsia="Times New Roman" w:hAnsi="Times New Roman"/>
                <w:b/>
                <w:bCs/>
                <w:kern w:val="24"/>
                <w:sz w:val="23"/>
                <w:szCs w:val="23"/>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A08280"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Единовременно</w:t>
            </w:r>
          </w:p>
        </w:tc>
      </w:tr>
      <w:tr w:rsidR="00F51EA9" w:rsidRPr="00265952" w14:paraId="676C7127"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8FF1990" w14:textId="77777777" w:rsidR="00F51EA9" w:rsidRPr="0047559A" w:rsidRDefault="00F51EA9" w:rsidP="00F9136E">
            <w:pPr>
              <w:spacing w:after="0" w:line="240" w:lineRule="auto"/>
              <w:ind w:left="142"/>
              <w:textAlignment w:val="top"/>
              <w:rPr>
                <w:rFonts w:ascii="Times New Roman" w:eastAsia="Times New Roman" w:hAnsi="Times New Roman"/>
                <w:b/>
                <w:sz w:val="23"/>
                <w:szCs w:val="23"/>
                <w:lang w:eastAsia="ru-RU"/>
              </w:rPr>
            </w:pPr>
            <w:r w:rsidRPr="0047559A">
              <w:rPr>
                <w:rFonts w:ascii="Times New Roman" w:eastAsia="Times New Roman" w:hAnsi="Times New Roman"/>
                <w:b/>
                <w:bCs/>
                <w:kern w:val="24"/>
                <w:sz w:val="23"/>
                <w:szCs w:val="23"/>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8477E9"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Обеспечение исполнения части обязательств Заемщиков по Кредитным договорам, заключаемым с Банками на сумму Кредита до 10 млн рублей (включительно) по ставке, составляющей не более 9,9% годовых.</w:t>
            </w:r>
          </w:p>
          <w:p w14:paraId="3DF9143D"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Гарантия Корпорации предоставляется по </w:t>
            </w:r>
            <w:r w:rsidRPr="00400C40">
              <w:rPr>
                <w:rFonts w:ascii="Times New Roman" w:eastAsia="Times New Roman" w:hAnsi="Times New Roman"/>
                <w:sz w:val="24"/>
                <w:szCs w:val="24"/>
                <w:u w:val="single"/>
                <w:lang w:eastAsia="ru-RU"/>
              </w:rPr>
              <w:t>заключаемым с Банками</w:t>
            </w:r>
            <w:r w:rsidRPr="00400C40">
              <w:rPr>
                <w:rFonts w:ascii="Times New Roman" w:eastAsia="Times New Roman" w:hAnsi="Times New Roman"/>
                <w:sz w:val="24"/>
                <w:szCs w:val="24"/>
                <w:lang w:eastAsia="ru-RU"/>
              </w:rPr>
              <w:t xml:space="preserve"> Кредитным договорам. </w:t>
            </w:r>
          </w:p>
          <w:p w14:paraId="178A45E6"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u w:val="single"/>
                <w:lang w:eastAsia="ru-RU"/>
              </w:rPr>
              <w:t>По заключаемым</w:t>
            </w:r>
            <w:r w:rsidRPr="00400C40">
              <w:rPr>
                <w:rFonts w:ascii="Times New Roman" w:eastAsia="Times New Roman" w:hAnsi="Times New Roman"/>
                <w:kern w:val="24"/>
                <w:sz w:val="24"/>
                <w:szCs w:val="24"/>
                <w:lang w:eastAsia="ru-RU"/>
              </w:rPr>
              <w:t xml:space="preserve"> Заемщиками с Банками Кредитным договорам Гарантия Корпорации предоставляется по Кредитам со следующими формами кредитования:</w:t>
            </w:r>
          </w:p>
          <w:p w14:paraId="2EA844F3"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кредит;</w:t>
            </w:r>
          </w:p>
          <w:p w14:paraId="0869E131"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возобновляемая кредитная линия;</w:t>
            </w:r>
          </w:p>
          <w:p w14:paraId="60F0D024" w14:textId="77777777" w:rsidR="00F51EA9" w:rsidRPr="00400C40" w:rsidRDefault="00F51EA9" w:rsidP="00F9136E">
            <w:pPr>
              <w:spacing w:after="0" w:line="240" w:lineRule="auto"/>
              <w:ind w:right="138" w:firstLine="139"/>
              <w:contextualSpacing/>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xml:space="preserve">- </w:t>
            </w:r>
            <w:proofErr w:type="spellStart"/>
            <w:r w:rsidRPr="00400C40">
              <w:rPr>
                <w:rFonts w:ascii="Times New Roman" w:eastAsia="Times New Roman" w:hAnsi="Times New Roman"/>
                <w:kern w:val="24"/>
                <w:sz w:val="24"/>
                <w:szCs w:val="24"/>
                <w:lang w:eastAsia="ru-RU"/>
              </w:rPr>
              <w:t>невозобновляемая</w:t>
            </w:r>
            <w:proofErr w:type="spellEnd"/>
            <w:r w:rsidRPr="00400C40">
              <w:rPr>
                <w:rFonts w:ascii="Times New Roman" w:eastAsia="Times New Roman" w:hAnsi="Times New Roman"/>
                <w:kern w:val="24"/>
                <w:sz w:val="24"/>
                <w:szCs w:val="24"/>
                <w:lang w:eastAsia="ru-RU"/>
              </w:rPr>
              <w:t xml:space="preserve"> кредитная линия.</w:t>
            </w:r>
          </w:p>
          <w:p w14:paraId="116DEFE4" w14:textId="77777777" w:rsidR="00F51EA9" w:rsidRPr="00400C40" w:rsidRDefault="00F51EA9" w:rsidP="00F9136E">
            <w:pPr>
              <w:spacing w:after="0" w:line="240" w:lineRule="auto"/>
              <w:ind w:right="138"/>
              <w:contextualSpacing/>
              <w:jc w:val="both"/>
              <w:textAlignment w:val="top"/>
              <w:rPr>
                <w:rFonts w:ascii="Times New Roman" w:eastAsia="Times New Roman" w:hAnsi="Times New Roman"/>
                <w:kern w:val="24"/>
                <w:sz w:val="24"/>
                <w:szCs w:val="24"/>
                <w:lang w:eastAsia="ru-RU"/>
              </w:rPr>
            </w:pPr>
          </w:p>
          <w:p w14:paraId="62761765" w14:textId="7EA8793C" w:rsidR="00F51EA9" w:rsidRPr="00400C40" w:rsidRDefault="00F51EA9" w:rsidP="00D97471">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sz w:val="24"/>
                <w:szCs w:val="24"/>
                <w:lang w:eastAsia="ru-RU"/>
              </w:rPr>
              <w:t xml:space="preserve">Кредиты должны быть направлены на цели </w:t>
            </w:r>
            <w:r w:rsidRPr="00400C40">
              <w:rPr>
                <w:rFonts w:ascii="Times New Roman" w:eastAsia="Times New Roman" w:hAnsi="Times New Roman"/>
                <w:kern w:val="24"/>
                <w:sz w:val="24"/>
                <w:szCs w:val="24"/>
                <w:lang w:eastAsia="ru-RU"/>
              </w:rPr>
              <w:t xml:space="preserve">приобретения основных средств в </w:t>
            </w:r>
            <w:proofErr w:type="gramStart"/>
            <w:r w:rsidRPr="00400C40">
              <w:rPr>
                <w:rFonts w:ascii="Times New Roman" w:eastAsia="Times New Roman" w:hAnsi="Times New Roman"/>
                <w:kern w:val="24"/>
                <w:sz w:val="24"/>
                <w:szCs w:val="24"/>
                <w:lang w:eastAsia="ru-RU"/>
              </w:rPr>
              <w:t xml:space="preserve">собственность </w:t>
            </w:r>
            <w:r w:rsidR="00F635A7">
              <w:t xml:space="preserve"> </w:t>
            </w:r>
            <w:r w:rsidR="00F635A7" w:rsidRPr="00F635A7">
              <w:rPr>
                <w:rFonts w:ascii="Times New Roman" w:eastAsia="Times New Roman" w:hAnsi="Times New Roman"/>
                <w:kern w:val="24"/>
                <w:sz w:val="24"/>
                <w:szCs w:val="24"/>
                <w:lang w:eastAsia="ru-RU"/>
              </w:rPr>
              <w:t>и</w:t>
            </w:r>
            <w:proofErr w:type="gramEnd"/>
            <w:r w:rsidR="00F635A7" w:rsidRPr="00F635A7">
              <w:rPr>
                <w:rFonts w:ascii="Times New Roman" w:eastAsia="Times New Roman" w:hAnsi="Times New Roman"/>
                <w:kern w:val="24"/>
                <w:sz w:val="24"/>
                <w:szCs w:val="24"/>
                <w:lang w:eastAsia="ru-RU"/>
              </w:rPr>
              <w:t xml:space="preserve"> (или)</w:t>
            </w:r>
            <w:r w:rsidRPr="00400C40">
              <w:rPr>
                <w:rFonts w:ascii="Times New Roman" w:eastAsia="Times New Roman" w:hAnsi="Times New Roman"/>
                <w:kern w:val="24"/>
                <w:sz w:val="24"/>
                <w:szCs w:val="24"/>
                <w:lang w:eastAsia="ru-RU"/>
              </w:rPr>
              <w:t xml:space="preserve"> оплаты платежей по договорам долгосрочной аренды </w:t>
            </w:r>
            <w:r w:rsidR="00F635A7">
              <w:t xml:space="preserve"> </w:t>
            </w:r>
            <w:r w:rsidR="00F635A7" w:rsidRPr="00F635A7">
              <w:rPr>
                <w:rFonts w:ascii="Times New Roman" w:eastAsia="Times New Roman" w:hAnsi="Times New Roman"/>
                <w:kern w:val="24"/>
                <w:sz w:val="24"/>
                <w:szCs w:val="24"/>
                <w:lang w:eastAsia="ru-RU"/>
              </w:rPr>
              <w:t>и (или)</w:t>
            </w:r>
            <w:r w:rsidRPr="00400C40">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t xml:space="preserve"> </w:t>
            </w:r>
            <w:r w:rsidR="00F635A7" w:rsidRPr="00F635A7">
              <w:rPr>
                <w:rFonts w:ascii="Times New Roman" w:eastAsia="Times New Roman" w:hAnsi="Times New Roman"/>
                <w:kern w:val="24"/>
                <w:sz w:val="24"/>
                <w:szCs w:val="24"/>
                <w:lang w:eastAsia="ru-RU"/>
              </w:rPr>
              <w:t>и (или)</w:t>
            </w:r>
            <w:r w:rsidRPr="00400C40">
              <w:rPr>
                <w:rFonts w:ascii="Times New Roman" w:eastAsia="Times New Roman" w:hAnsi="Times New Roman"/>
                <w:kern w:val="24"/>
                <w:sz w:val="24"/>
                <w:szCs w:val="24"/>
                <w:lang w:eastAsia="ru-RU"/>
              </w:rPr>
              <w:t xml:space="preserve"> ремонт, финансирование на цели модернизации и инновации малых и средних предприятий, пополнение оборотных средств.</w:t>
            </w:r>
          </w:p>
        </w:tc>
      </w:tr>
      <w:tr w:rsidR="00F51EA9" w:rsidRPr="00265952" w14:paraId="6CB8569A" w14:textId="77777777" w:rsidTr="001E040C">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3DE1D9"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F0E2543"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Срок действия Гарантии начинается с момента ее выдачи при условии уплаты вознаграждения </w:t>
            </w:r>
          </w:p>
        </w:tc>
      </w:tr>
      <w:tr w:rsidR="00F51EA9" w:rsidRPr="00265952" w14:paraId="13E9A94D" w14:textId="77777777" w:rsidTr="001E040C">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DF34EC"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BFE3FFC" w14:textId="77777777" w:rsidR="00F51EA9" w:rsidRPr="00400C40" w:rsidRDefault="00F51EA9" w:rsidP="00F9136E">
            <w:pPr>
              <w:spacing w:after="0" w:line="216"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F51EA9" w:rsidRPr="00265952" w14:paraId="12AC8E23" w14:textId="77777777" w:rsidTr="000F2FF8">
        <w:trPr>
          <w:cantSplit/>
          <w:trHeight w:val="65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10A11B"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70129C7"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 по Гарантии</w:t>
            </w:r>
          </w:p>
        </w:tc>
      </w:tr>
      <w:tr w:rsidR="00F51EA9" w:rsidRPr="00265952" w14:paraId="466C1E23"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D59C33" w14:textId="77777777" w:rsidR="00F51EA9" w:rsidRPr="00265952" w:rsidRDefault="00F51EA9" w:rsidP="00F9136E">
            <w:pPr>
              <w:spacing w:after="0" w:line="240" w:lineRule="auto"/>
              <w:ind w:left="142"/>
              <w:textAlignment w:val="top"/>
              <w:rPr>
                <w:rFonts w:ascii="Times New Roman" w:eastAsia="Times New Roman" w:hAnsi="Times New Roman"/>
                <w:sz w:val="24"/>
                <w:szCs w:val="24"/>
                <w:lang w:eastAsia="ru-RU"/>
              </w:rPr>
            </w:pPr>
            <w:r w:rsidRPr="00265952">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DD60EF2"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Заемщик является Субъектом МСП:</w:t>
            </w:r>
          </w:p>
          <w:p w14:paraId="38081928"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вновь зарегистрированным</w:t>
            </w:r>
            <w:r w:rsidRPr="00400C40">
              <w:rPr>
                <w:sz w:val="24"/>
                <w:szCs w:val="24"/>
              </w:rPr>
              <w:t xml:space="preserve"> </w:t>
            </w:r>
            <w:r w:rsidRPr="00400C40">
              <w:rPr>
                <w:rFonts w:ascii="Times New Roman" w:eastAsia="Times New Roman" w:hAnsi="Times New Roman"/>
                <w:sz w:val="24"/>
                <w:szCs w:val="24"/>
                <w:lang w:eastAsia="ru-RU"/>
              </w:rPr>
              <w:t>индивидуальным предпринимателем в возрасте не менее 45 лет на дату подачи заявки на предоставление Независимой гарантии;</w:t>
            </w:r>
          </w:p>
          <w:p w14:paraId="29B9DE33"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вновь созданным юридическим лицом при условии, что единоличным исполнительным органом юридического лица является гражданин(-ка) Российской Федерации в возрасте не менее 45 лет и 50% и более долей в уставном капитале этого юридического лица принадлежит указанному единоличному исполнительному органу.</w:t>
            </w:r>
          </w:p>
          <w:p w14:paraId="5A8E1169"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p>
          <w:p w14:paraId="173EBC8B" w14:textId="77777777" w:rsidR="00F51EA9"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Срок с даты регистрации Заемщика в едином государственном реестре юридических лиц или едином государственном реестре индивидуальных предпринимателей на дату подачи заявки на предоставление Независимой гарантии составляет не более 12 месяцев и отсутствуют сведения о </w:t>
            </w:r>
            <w:r w:rsidRPr="00400C40">
              <w:rPr>
                <w:rFonts w:ascii="Times New Roman" w:eastAsia="Times New Roman" w:hAnsi="Times New Roman"/>
                <w:sz w:val="24"/>
                <w:szCs w:val="24"/>
                <w:lang w:eastAsia="ru-RU"/>
              </w:rPr>
              <w:lastRenderedPageBreak/>
              <w:t xml:space="preserve">наличии у </w:t>
            </w:r>
            <w:proofErr w:type="spellStart"/>
            <w:r w:rsidRPr="00400C40">
              <w:rPr>
                <w:rFonts w:ascii="Times New Roman" w:eastAsia="Times New Roman" w:hAnsi="Times New Roman"/>
                <w:sz w:val="24"/>
                <w:szCs w:val="24"/>
                <w:lang w:eastAsia="ru-RU"/>
              </w:rPr>
              <w:t>бенефициарного</w:t>
            </w:r>
            <w:proofErr w:type="spellEnd"/>
            <w:r w:rsidRPr="00400C40">
              <w:rPr>
                <w:rFonts w:ascii="Times New Roman" w:eastAsia="Times New Roman" w:hAnsi="Times New Roman"/>
                <w:sz w:val="24"/>
                <w:szCs w:val="24"/>
                <w:lang w:eastAsia="ru-RU"/>
              </w:rPr>
              <w:t xml:space="preserve"> владельца Заемщика (физического лица) в течение 3 (трех) лет, предшествующих дате регистрации Заемщика в указанных реестрах, статуса учредителя (акционера) юридического лица или индивидуального предпринимателя. </w:t>
            </w:r>
          </w:p>
          <w:p w14:paraId="0D6AE02A" w14:textId="77777777" w:rsidR="00400C40" w:rsidRPr="00400C40" w:rsidRDefault="00400C40" w:rsidP="00F9136E">
            <w:pPr>
              <w:spacing w:after="0" w:line="216" w:lineRule="auto"/>
              <w:ind w:left="142" w:right="136"/>
              <w:jc w:val="both"/>
              <w:textAlignment w:val="top"/>
              <w:rPr>
                <w:rFonts w:ascii="Times New Roman" w:eastAsia="Times New Roman" w:hAnsi="Times New Roman"/>
                <w:sz w:val="24"/>
                <w:szCs w:val="24"/>
                <w:lang w:eastAsia="ru-RU"/>
              </w:rPr>
            </w:pPr>
          </w:p>
          <w:p w14:paraId="5CD3DA57" w14:textId="77777777" w:rsidR="00F51EA9" w:rsidRPr="00400C40"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При кредитовании на инвестиционные цели участие бенефициаров в проекте без учета уплаты процентов по кредиту на инвестиционной фазе должно составлять не менее 10% от суммы инвестиционного проекта</w:t>
            </w:r>
          </w:p>
        </w:tc>
      </w:tr>
      <w:tr w:rsidR="00F51EA9" w:rsidRPr="00265952" w14:paraId="2A950E59" w14:textId="77777777" w:rsidTr="001E040C">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CCCF916"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lastRenderedPageBreak/>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7C88B3" w14:textId="77777777" w:rsidR="00F51EA9" w:rsidRPr="00265952" w:rsidRDefault="00F51EA9" w:rsidP="00F9136E">
            <w:pPr>
              <w:spacing w:after="0" w:line="240" w:lineRule="auto"/>
              <w:ind w:left="149" w:right="138"/>
              <w:jc w:val="both"/>
              <w:textAlignment w:val="top"/>
              <w:rPr>
                <w:rFonts w:ascii="Times New Roman" w:eastAsia="Times New Roman" w:hAnsi="Times New Roman"/>
                <w:sz w:val="12"/>
                <w:szCs w:val="12"/>
                <w:lang w:eastAsia="ru-RU"/>
              </w:rPr>
            </w:pPr>
            <w:r w:rsidRPr="00265952">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p>
        </w:tc>
      </w:tr>
      <w:tr w:rsidR="00F51EA9" w:rsidRPr="00265952" w14:paraId="36D691AB" w14:textId="77777777" w:rsidTr="001E040C">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544593"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FDD8B1"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710B6D2C" w14:textId="77777777" w:rsidR="00400C40" w:rsidRPr="00265952" w:rsidRDefault="00400C40" w:rsidP="00F9136E">
            <w:pPr>
              <w:spacing w:after="0" w:line="240" w:lineRule="auto"/>
              <w:ind w:left="142" w:right="138"/>
              <w:jc w:val="both"/>
              <w:textAlignment w:val="top"/>
              <w:rPr>
                <w:rFonts w:ascii="Times New Roman" w:eastAsia="Times New Roman" w:hAnsi="Times New Roman"/>
                <w:sz w:val="24"/>
                <w:szCs w:val="24"/>
                <w:lang w:eastAsia="ru-RU"/>
              </w:rPr>
            </w:pPr>
          </w:p>
          <w:p w14:paraId="1F6ED24C" w14:textId="0AB191B0" w:rsidR="00F51EA9" w:rsidRPr="00265952"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Гарантия обеспечивает исполнение обязательств Заемщика по возврату Банку в пределах 70% от текущей суммы основного долга, не</w:t>
            </w:r>
            <w:r>
              <w:rPr>
                <w:rFonts w:ascii="Times New Roman" w:eastAsia="Times New Roman" w:hAnsi="Times New Roman"/>
                <w:sz w:val="24"/>
                <w:szCs w:val="24"/>
                <w:lang w:eastAsia="ru-RU"/>
              </w:rPr>
              <w:t xml:space="preserve"> </w:t>
            </w:r>
            <w:r w:rsidRPr="00265952">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265952">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798678D6" w14:textId="77777777" w:rsidR="00F51EA9" w:rsidRPr="00265952"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F51EA9" w:rsidRPr="00265952" w14:paraId="494A8585" w14:textId="77777777" w:rsidTr="001E040C">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9F2490"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4A812D" w14:textId="77777777" w:rsidR="00F51EA9" w:rsidRPr="00265952"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в течение более чем 90 дней при условии целевого использования Кредита</w:t>
            </w:r>
          </w:p>
        </w:tc>
      </w:tr>
      <w:tr w:rsidR="00F51EA9" w:rsidRPr="00265952" w14:paraId="534A2CC0" w14:textId="77777777" w:rsidTr="00D97471">
        <w:trPr>
          <w:cantSplit/>
          <w:trHeight w:val="451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F127EA"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lastRenderedPageBreak/>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0952BBA" w14:textId="77777777" w:rsidR="00F51EA9"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265952">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«массового сегмента»</w:t>
            </w:r>
            <w:r>
              <w:rPr>
                <w:rFonts w:ascii="Times New Roman" w:eastAsia="Times New Roman" w:hAnsi="Times New Roman"/>
                <w:kern w:val="24"/>
                <w:sz w:val="24"/>
                <w:szCs w:val="24"/>
                <w:lang w:eastAsia="ru-RU"/>
              </w:rPr>
              <w:t>.</w:t>
            </w:r>
            <w:r w:rsidRPr="00265952">
              <w:rPr>
                <w:rFonts w:ascii="Times New Roman" w:eastAsia="Times New Roman" w:hAnsi="Times New Roman"/>
                <w:kern w:val="24"/>
                <w:sz w:val="24"/>
                <w:szCs w:val="24"/>
                <w:lang w:eastAsia="ru-RU"/>
              </w:rPr>
              <w:t xml:space="preserve"> </w:t>
            </w:r>
          </w:p>
          <w:p w14:paraId="5AF235B0" w14:textId="77777777" w:rsidR="00400C40" w:rsidRPr="00265952" w:rsidRDefault="00400C40" w:rsidP="00F9136E">
            <w:pPr>
              <w:spacing w:after="0" w:line="240" w:lineRule="auto"/>
              <w:ind w:left="142" w:right="138"/>
              <w:jc w:val="both"/>
              <w:textAlignment w:val="top"/>
              <w:rPr>
                <w:rFonts w:ascii="Times New Roman" w:eastAsia="Times New Roman" w:hAnsi="Times New Roman"/>
                <w:kern w:val="24"/>
                <w:sz w:val="24"/>
                <w:szCs w:val="24"/>
                <w:lang w:eastAsia="ru-RU"/>
              </w:rPr>
            </w:pPr>
          </w:p>
          <w:p w14:paraId="15BB51BE" w14:textId="77777777" w:rsidR="00F51EA9"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Копии финансовой отчетности Заемщика (заверенные Банком) предоставляются за фактический срок деятельности Заемщика в случае ее осуществления.</w:t>
            </w:r>
          </w:p>
          <w:p w14:paraId="5E471E14" w14:textId="77777777" w:rsidR="00400C40" w:rsidRPr="00265952" w:rsidRDefault="00400C40" w:rsidP="00F9136E">
            <w:pPr>
              <w:spacing w:after="0" w:line="240" w:lineRule="auto"/>
              <w:ind w:left="142" w:right="160"/>
              <w:jc w:val="both"/>
              <w:textAlignment w:val="top"/>
              <w:rPr>
                <w:rFonts w:ascii="Times New Roman" w:eastAsia="Times New Roman" w:hAnsi="Times New Roman"/>
                <w:sz w:val="24"/>
                <w:szCs w:val="24"/>
                <w:lang w:eastAsia="ru-RU"/>
              </w:rPr>
            </w:pPr>
          </w:p>
          <w:p w14:paraId="4E3BB153"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w:t>
            </w:r>
            <w:r>
              <w:rPr>
                <w:rFonts w:ascii="Times New Roman" w:eastAsia="Times New Roman" w:hAnsi="Times New Roman"/>
                <w:sz w:val="24"/>
                <w:szCs w:val="24"/>
                <w:lang w:eastAsia="ru-RU"/>
              </w:rPr>
              <w:t xml:space="preserve">заверенные Банком копии </w:t>
            </w:r>
            <w:r w:rsidRPr="00265952">
              <w:rPr>
                <w:rFonts w:ascii="Times New Roman" w:eastAsia="Times New Roman" w:hAnsi="Times New Roman"/>
                <w:sz w:val="24"/>
                <w:szCs w:val="24"/>
                <w:lang w:eastAsia="ru-RU"/>
              </w:rPr>
              <w:t>следующих документов:</w:t>
            </w:r>
          </w:p>
          <w:p w14:paraId="630EAC0B"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сертификата, подтверждающего прохождение обучения по программам тренингов для субъектов МСП Корпорации</w:t>
            </w:r>
            <w:r>
              <w:rPr>
                <w:rFonts w:ascii="Times New Roman" w:eastAsia="Times New Roman" w:hAnsi="Times New Roman"/>
                <w:sz w:val="24"/>
                <w:szCs w:val="24"/>
                <w:lang w:eastAsia="ru-RU"/>
              </w:rPr>
              <w:t xml:space="preserve"> (при наличии)</w:t>
            </w:r>
            <w:r w:rsidRPr="00265952">
              <w:rPr>
                <w:rFonts w:ascii="Times New Roman" w:eastAsia="Times New Roman" w:hAnsi="Times New Roman"/>
                <w:sz w:val="24"/>
                <w:szCs w:val="24"/>
                <w:lang w:eastAsia="ru-RU"/>
              </w:rPr>
              <w:t>;</w:t>
            </w:r>
          </w:p>
          <w:p w14:paraId="44EB1B9B"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бизнес</w:t>
            </w:r>
            <w:r>
              <w:rPr>
                <w:rFonts w:ascii="Times New Roman" w:eastAsia="Times New Roman" w:hAnsi="Times New Roman"/>
                <w:sz w:val="24"/>
                <w:szCs w:val="24"/>
                <w:lang w:eastAsia="ru-RU"/>
              </w:rPr>
              <w:t>-</w:t>
            </w:r>
            <w:r w:rsidRPr="00265952">
              <w:rPr>
                <w:rFonts w:ascii="Times New Roman" w:eastAsia="Times New Roman" w:hAnsi="Times New Roman"/>
                <w:sz w:val="24"/>
                <w:szCs w:val="24"/>
                <w:lang w:eastAsia="ru-RU"/>
              </w:rPr>
              <w:t xml:space="preserve">плана, сформированного при помощи сервиса на </w:t>
            </w:r>
            <w:r>
              <w:rPr>
                <w:rFonts w:ascii="Times New Roman" w:eastAsia="Times New Roman" w:hAnsi="Times New Roman"/>
                <w:sz w:val="24"/>
                <w:szCs w:val="24"/>
                <w:lang w:eastAsia="ru-RU"/>
              </w:rPr>
              <w:t>П</w:t>
            </w:r>
            <w:r w:rsidRPr="00265952">
              <w:rPr>
                <w:rFonts w:ascii="Times New Roman" w:eastAsia="Times New Roman" w:hAnsi="Times New Roman"/>
                <w:sz w:val="24"/>
                <w:szCs w:val="24"/>
                <w:lang w:eastAsia="ru-RU"/>
              </w:rPr>
              <w:t>ортале Бизнес-навигатора МСП</w:t>
            </w:r>
            <w:r>
              <w:rPr>
                <w:rFonts w:ascii="Times New Roman" w:eastAsia="Times New Roman" w:hAnsi="Times New Roman"/>
                <w:sz w:val="24"/>
                <w:szCs w:val="24"/>
                <w:lang w:eastAsia="ru-RU"/>
              </w:rPr>
              <w:t xml:space="preserve"> не позднее чем за 12 месяцев до даты подачи Заявки</w:t>
            </w:r>
            <w:r w:rsidRPr="00265952">
              <w:rPr>
                <w:rFonts w:ascii="Times New Roman" w:eastAsia="Times New Roman" w:hAnsi="Times New Roman"/>
                <w:sz w:val="24"/>
                <w:szCs w:val="24"/>
                <w:lang w:eastAsia="ru-RU"/>
              </w:rPr>
              <w:t xml:space="preserve">; </w:t>
            </w:r>
          </w:p>
          <w:p w14:paraId="258AA78A" w14:textId="10EB670B" w:rsidR="00F51EA9" w:rsidRPr="00265952" w:rsidRDefault="00F51EA9" w:rsidP="00D97471">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 заключения Банка, содержащего результат </w:t>
            </w:r>
            <w:proofErr w:type="spellStart"/>
            <w:r w:rsidRPr="00265952">
              <w:rPr>
                <w:rFonts w:ascii="Times New Roman" w:eastAsia="Times New Roman" w:hAnsi="Times New Roman"/>
                <w:sz w:val="24"/>
                <w:szCs w:val="24"/>
                <w:lang w:eastAsia="ru-RU"/>
              </w:rPr>
              <w:t>скоринговой</w:t>
            </w:r>
            <w:proofErr w:type="spellEnd"/>
            <w:r w:rsidRPr="00265952">
              <w:rPr>
                <w:rFonts w:ascii="Times New Roman" w:eastAsia="Times New Roman" w:hAnsi="Times New Roman"/>
                <w:sz w:val="24"/>
                <w:szCs w:val="24"/>
                <w:lang w:eastAsia="ru-RU"/>
              </w:rPr>
              <w:t xml:space="preserve"> оценки </w:t>
            </w:r>
            <w:proofErr w:type="spellStart"/>
            <w:r w:rsidRPr="00265952">
              <w:rPr>
                <w:rFonts w:ascii="Times New Roman" w:eastAsia="Times New Roman" w:hAnsi="Times New Roman"/>
                <w:sz w:val="24"/>
                <w:szCs w:val="24"/>
                <w:lang w:eastAsia="ru-RU"/>
              </w:rPr>
              <w:t>Бенефициарного</w:t>
            </w:r>
            <w:proofErr w:type="spellEnd"/>
            <w:r w:rsidRPr="00265952">
              <w:rPr>
                <w:rFonts w:ascii="Times New Roman" w:eastAsia="Times New Roman" w:hAnsi="Times New Roman"/>
                <w:sz w:val="24"/>
                <w:szCs w:val="24"/>
                <w:lang w:eastAsia="ru-RU"/>
              </w:rPr>
              <w:t xml:space="preserve"> владельца Заемщика – физического лица</w:t>
            </w:r>
            <w:r>
              <w:rPr>
                <w:rFonts w:ascii="Times New Roman" w:eastAsia="Times New Roman" w:hAnsi="Times New Roman"/>
                <w:sz w:val="24"/>
                <w:szCs w:val="24"/>
                <w:lang w:eastAsia="ru-RU"/>
              </w:rPr>
              <w:t xml:space="preserve"> и поручителя Заемщика (при его наличии)</w:t>
            </w:r>
            <w:r w:rsidRPr="00265952">
              <w:rPr>
                <w:rFonts w:ascii="Times New Roman" w:eastAsia="Times New Roman" w:hAnsi="Times New Roman"/>
                <w:sz w:val="24"/>
                <w:szCs w:val="24"/>
                <w:lang w:eastAsia="ru-RU"/>
              </w:rPr>
              <w:t xml:space="preserve">, проведенной </w:t>
            </w:r>
            <w:r>
              <w:rPr>
                <w:rFonts w:ascii="Times New Roman" w:eastAsia="Times New Roman" w:hAnsi="Times New Roman"/>
                <w:sz w:val="24"/>
                <w:szCs w:val="24"/>
                <w:lang w:eastAsia="ru-RU"/>
              </w:rPr>
              <w:t>с использованием</w:t>
            </w:r>
            <w:r w:rsidRPr="00265952">
              <w:rPr>
                <w:rFonts w:ascii="Times New Roman" w:eastAsia="Times New Roman" w:hAnsi="Times New Roman"/>
                <w:sz w:val="24"/>
                <w:szCs w:val="24"/>
                <w:lang w:eastAsia="ru-RU"/>
              </w:rPr>
              <w:t xml:space="preserve"> следующих сервисов бюро кредитных историй (далее - БКИ): FPS (</w:t>
            </w:r>
            <w:proofErr w:type="spellStart"/>
            <w:r w:rsidRPr="00265952">
              <w:rPr>
                <w:rFonts w:ascii="Times New Roman" w:eastAsia="Times New Roman" w:hAnsi="Times New Roman"/>
                <w:sz w:val="24"/>
                <w:szCs w:val="24"/>
                <w:lang w:eastAsia="ru-RU"/>
              </w:rPr>
              <w:t>Fraud</w:t>
            </w:r>
            <w:proofErr w:type="spellEnd"/>
            <w:r w:rsidRPr="00265952">
              <w:rPr>
                <w:rFonts w:ascii="Times New Roman" w:eastAsia="Times New Roman" w:hAnsi="Times New Roman"/>
                <w:sz w:val="24"/>
                <w:szCs w:val="24"/>
                <w:lang w:eastAsia="ru-RU"/>
              </w:rPr>
              <w:t xml:space="preserve"> </w:t>
            </w:r>
            <w:proofErr w:type="spellStart"/>
            <w:r w:rsidRPr="00265952">
              <w:rPr>
                <w:rFonts w:ascii="Times New Roman" w:eastAsia="Times New Roman" w:hAnsi="Times New Roman"/>
                <w:sz w:val="24"/>
                <w:szCs w:val="24"/>
                <w:lang w:eastAsia="ru-RU"/>
              </w:rPr>
              <w:t>Prevention</w:t>
            </w:r>
            <w:proofErr w:type="spellEnd"/>
            <w:r w:rsidRPr="00265952">
              <w:rPr>
                <w:rFonts w:ascii="Times New Roman" w:eastAsia="Times New Roman" w:hAnsi="Times New Roman"/>
                <w:sz w:val="24"/>
                <w:szCs w:val="24"/>
                <w:lang w:eastAsia="ru-RU"/>
              </w:rPr>
              <w:t xml:space="preserve"> </w:t>
            </w:r>
            <w:proofErr w:type="spellStart"/>
            <w:r w:rsidRPr="00265952">
              <w:rPr>
                <w:rFonts w:ascii="Times New Roman" w:eastAsia="Times New Roman" w:hAnsi="Times New Roman"/>
                <w:sz w:val="24"/>
                <w:szCs w:val="24"/>
                <w:lang w:eastAsia="ru-RU"/>
              </w:rPr>
              <w:t>System</w:t>
            </w:r>
            <w:proofErr w:type="spellEnd"/>
            <w:r w:rsidRPr="0026595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w:t>
            </w:r>
            <w:r w:rsidRPr="00265952">
              <w:rPr>
                <w:rFonts w:ascii="Times New Roman" w:eastAsia="Times New Roman" w:hAnsi="Times New Roman"/>
                <w:sz w:val="24"/>
                <w:szCs w:val="24"/>
                <w:lang w:eastAsia="ru-RU"/>
              </w:rPr>
              <w:t>коринг</w:t>
            </w:r>
            <w:proofErr w:type="spellEnd"/>
            <w:r w:rsidRPr="00265952">
              <w:rPr>
                <w:rFonts w:ascii="Times New Roman" w:eastAsia="Times New Roman" w:hAnsi="Times New Roman"/>
                <w:sz w:val="24"/>
                <w:szCs w:val="24"/>
                <w:lang w:eastAsia="ru-RU"/>
              </w:rPr>
              <w:t xml:space="preserve"> FICO FRAUD; </w:t>
            </w:r>
            <w:proofErr w:type="spellStart"/>
            <w:r>
              <w:rPr>
                <w:rFonts w:ascii="Times New Roman" w:eastAsia="Times New Roman" w:hAnsi="Times New Roman"/>
                <w:sz w:val="24"/>
                <w:szCs w:val="24"/>
                <w:lang w:eastAsia="ru-RU"/>
              </w:rPr>
              <w:t>с</w:t>
            </w:r>
            <w:r w:rsidRPr="00265952">
              <w:rPr>
                <w:rFonts w:ascii="Times New Roman" w:eastAsia="Times New Roman" w:hAnsi="Times New Roman"/>
                <w:sz w:val="24"/>
                <w:szCs w:val="24"/>
                <w:lang w:eastAsia="ru-RU"/>
              </w:rPr>
              <w:t>коринг</w:t>
            </w:r>
            <w:proofErr w:type="spellEnd"/>
            <w:r w:rsidRPr="00265952">
              <w:rPr>
                <w:rFonts w:ascii="Times New Roman" w:eastAsia="Times New Roman" w:hAnsi="Times New Roman"/>
                <w:sz w:val="24"/>
                <w:szCs w:val="24"/>
                <w:lang w:eastAsia="ru-RU"/>
              </w:rPr>
              <w:t xml:space="preserve"> FICO2/3</w:t>
            </w:r>
            <w:r>
              <w:rPr>
                <w:rFonts w:ascii="Times New Roman" w:eastAsia="Times New Roman" w:hAnsi="Times New Roman"/>
                <w:sz w:val="24"/>
                <w:szCs w:val="24"/>
                <w:lang w:eastAsia="ru-RU"/>
              </w:rPr>
              <w:t>, с приложением копий результатов оценки указанных сервисов БКИ</w:t>
            </w:r>
          </w:p>
        </w:tc>
      </w:tr>
    </w:tbl>
    <w:p w14:paraId="40E90F67" w14:textId="77777777" w:rsidR="00064E50" w:rsidRDefault="00064E50" w:rsidP="00064E50"/>
    <w:p w14:paraId="7FB95042" w14:textId="77777777" w:rsidR="00E00C23" w:rsidRDefault="00E00C23" w:rsidP="00064E50"/>
    <w:tbl>
      <w:tblPr>
        <w:tblpPr w:leftFromText="181" w:rightFromText="181"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E00C23" w:rsidRPr="002C34C7" w14:paraId="27CE93EC" w14:textId="77777777" w:rsidTr="00616B40">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F0BEEA3" w14:textId="0B38AEE3" w:rsidR="00E00C23" w:rsidRPr="002C34C7" w:rsidRDefault="00E00C23" w:rsidP="00E00C23">
            <w:pPr>
              <w:keepNext/>
              <w:keepLines/>
              <w:spacing w:before="40" w:after="0"/>
              <w:jc w:val="center"/>
              <w:outlineLvl w:val="1"/>
              <w:rPr>
                <w:rFonts w:ascii="Times New Roman" w:eastAsia="Times New Roman" w:hAnsi="Times New Roman"/>
                <w:b/>
                <w:color w:val="2E74B5"/>
                <w:sz w:val="28"/>
                <w:szCs w:val="28"/>
                <w:lang w:eastAsia="ru-RU"/>
              </w:rPr>
            </w:pPr>
            <w:bookmarkStart w:id="18" w:name="_Toc22208789"/>
            <w:bookmarkStart w:id="19" w:name="_Toc28170943"/>
            <w:r w:rsidRPr="002C34C7">
              <w:rPr>
                <w:rFonts w:ascii="Times New Roman" w:eastAsia="Times New Roman" w:hAnsi="Times New Roman"/>
                <w:b/>
                <w:sz w:val="28"/>
                <w:szCs w:val="28"/>
                <w:lang w:eastAsia="ru-RU"/>
              </w:rPr>
              <w:t xml:space="preserve">ПРЯМАЯ ГАРАНТИЯ ДЛЯ </w:t>
            </w:r>
            <w:bookmarkEnd w:id="18"/>
            <w:r w:rsidRPr="002C34C7">
              <w:rPr>
                <w:rFonts w:ascii="Times New Roman" w:eastAsia="Times New Roman" w:hAnsi="Times New Roman"/>
                <w:b/>
                <w:sz w:val="28"/>
                <w:szCs w:val="28"/>
                <w:lang w:eastAsia="ru-RU"/>
              </w:rPr>
              <w:t>ОБЕСПЕЧЕНИЯ ФИНАНСИРОВАНИЯ САМОЗАНЯТЫХ ГРАЖДАН (МФО)</w:t>
            </w:r>
            <w:r w:rsidR="009B021B">
              <w:rPr>
                <w:rFonts w:ascii="Times New Roman" w:eastAsia="Times New Roman" w:hAnsi="Times New Roman"/>
                <w:b/>
                <w:sz w:val="28"/>
                <w:szCs w:val="28"/>
                <w:lang w:eastAsia="ru-RU"/>
              </w:rPr>
              <w:t>**</w:t>
            </w:r>
            <w:bookmarkEnd w:id="19"/>
          </w:p>
        </w:tc>
      </w:tr>
      <w:tr w:rsidR="00E00C23" w:rsidRPr="002C34C7" w14:paraId="473CD9FD"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0D91C3"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29DB531"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Безотзывная </w:t>
            </w:r>
          </w:p>
        </w:tc>
      </w:tr>
      <w:tr w:rsidR="00E00C23" w:rsidRPr="002C34C7" w14:paraId="48070618"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48399CD"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7B00D9C"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Микрофинансовые организации, отвечающие критериям, установленным Банком России для </w:t>
            </w:r>
            <w:proofErr w:type="spellStart"/>
            <w:r w:rsidRPr="002C34C7">
              <w:rPr>
                <w:rFonts w:ascii="Times New Roman" w:eastAsia="Times New Roman" w:hAnsi="Times New Roman"/>
                <w:sz w:val="24"/>
                <w:szCs w:val="24"/>
                <w:lang w:eastAsia="ru-RU"/>
              </w:rPr>
              <w:t>микрофинансовых</w:t>
            </w:r>
            <w:proofErr w:type="spellEnd"/>
            <w:r w:rsidRPr="002C34C7">
              <w:rPr>
                <w:rFonts w:ascii="Times New Roman" w:eastAsia="Times New Roman" w:hAnsi="Times New Roman"/>
                <w:sz w:val="24"/>
                <w:szCs w:val="24"/>
                <w:lang w:eastAsia="ru-RU"/>
              </w:rPr>
              <w:t xml:space="preserve"> организаций предпринимательского финансирования (далее – МФО)</w:t>
            </w:r>
          </w:p>
        </w:tc>
      </w:tr>
      <w:tr w:rsidR="00E00C23" w:rsidRPr="002C34C7" w14:paraId="37750772" w14:textId="77777777" w:rsidTr="00616B4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819A30" w14:textId="77777777" w:rsidR="00E00C23" w:rsidRPr="002C34C7" w:rsidRDefault="00E00C23" w:rsidP="00E00C23">
            <w:pPr>
              <w:spacing w:after="0" w:line="240" w:lineRule="auto"/>
              <w:ind w:left="142"/>
              <w:textAlignment w:val="top"/>
              <w:rPr>
                <w:rFonts w:ascii="Times New Roman" w:eastAsia="Times New Roman" w:hAnsi="Times New Roman"/>
                <w:sz w:val="24"/>
                <w:szCs w:val="24"/>
                <w:lang w:eastAsia="ru-RU"/>
              </w:rPr>
            </w:pPr>
            <w:r w:rsidRPr="002C34C7">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050A9E"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По решению Коллегиального органа Корпорации</w:t>
            </w:r>
          </w:p>
        </w:tc>
      </w:tr>
      <w:tr w:rsidR="00E00C23" w:rsidRPr="002C34C7" w14:paraId="7D846657"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AB7529"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FBA6A15"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По решению Коллегиального органа Корпорации</w:t>
            </w:r>
          </w:p>
        </w:tc>
      </w:tr>
      <w:tr w:rsidR="00E00C23" w:rsidRPr="002C34C7" w14:paraId="7AE8198A"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571915"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76A0FAC"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Рубли Российской Федерации</w:t>
            </w:r>
          </w:p>
        </w:tc>
      </w:tr>
      <w:tr w:rsidR="00E00C23" w:rsidRPr="002C34C7" w14:paraId="6EF854EB"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28BE17"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711550A"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Рубли Российской Федерации</w:t>
            </w:r>
          </w:p>
        </w:tc>
      </w:tr>
      <w:tr w:rsidR="00E00C23" w:rsidRPr="002C34C7" w14:paraId="74DC0517" w14:textId="77777777" w:rsidTr="00616B4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DEB7FA"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644CE5B"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0,75% годовых от суммы гарантии за весь срок действия гарантии.</w:t>
            </w:r>
          </w:p>
          <w:p w14:paraId="58AD5F69"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p>
          <w:p w14:paraId="0E321DA2"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lastRenderedPageBreak/>
              <w:t>0,5%годовых от суммы гарантии за весь срок действия гарантии, если сумма гарантии равна или превышает 500 млн рублей.</w:t>
            </w:r>
          </w:p>
          <w:p w14:paraId="33A78534"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p>
          <w:p w14:paraId="3CADDBF4"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При сумме гарантии более 100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Pr="002C34C7">
              <w:rPr>
                <w:rFonts w:ascii="Times New Roman" w:eastAsia="Times New Roman" w:hAnsi="Times New Roman"/>
                <w:sz w:val="16"/>
                <w:szCs w:val="24"/>
                <w:lang w:eastAsia="ru-RU"/>
              </w:rPr>
              <w:t>*</w:t>
            </w:r>
          </w:p>
        </w:tc>
      </w:tr>
      <w:tr w:rsidR="00E00C23" w:rsidRPr="002C34C7" w14:paraId="5CF9A24D" w14:textId="77777777" w:rsidTr="00616B4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7BC4150"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lastRenderedPageBreak/>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C225A93"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Единовременно/ежегодно/1 раз в полгода/ежеквартально</w:t>
            </w:r>
          </w:p>
        </w:tc>
      </w:tr>
      <w:tr w:rsidR="00E00C23" w:rsidRPr="002C34C7" w14:paraId="1AA32355"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D44933"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091294"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Обеспечение исполнения части обязательств Заемщиков (МФО) по Кредитным договорам и иным договорам кредитного характера, заключаемым/заключенным с Банками, денежные средства по которым используются для предоставления займов </w:t>
            </w:r>
            <w:r w:rsidRPr="002C34C7">
              <w:t xml:space="preserve"> </w:t>
            </w:r>
            <w:r w:rsidRPr="002C34C7">
              <w:rPr>
                <w:rFonts w:ascii="Times New Roman" w:eastAsia="Times New Roman" w:hAnsi="Times New Roman"/>
                <w:sz w:val="24"/>
                <w:szCs w:val="24"/>
                <w:lang w:eastAsia="ru-RU"/>
              </w:rPr>
              <w:t xml:space="preserve">физическим лицам, применяющим специальный налоговый режим «Налог на профессиональный доход», за исключением индивидуальных предпринимателей (далее – </w:t>
            </w:r>
            <w:proofErr w:type="spellStart"/>
            <w:r w:rsidRPr="002C34C7">
              <w:rPr>
                <w:rFonts w:ascii="Times New Roman" w:eastAsia="Times New Roman" w:hAnsi="Times New Roman"/>
                <w:sz w:val="24"/>
                <w:szCs w:val="24"/>
                <w:lang w:eastAsia="ru-RU"/>
              </w:rPr>
              <w:t>самозанятые</w:t>
            </w:r>
            <w:proofErr w:type="spellEnd"/>
            <w:r w:rsidRPr="002C34C7">
              <w:rPr>
                <w:rFonts w:ascii="Times New Roman" w:eastAsia="Times New Roman" w:hAnsi="Times New Roman"/>
                <w:sz w:val="24"/>
                <w:szCs w:val="24"/>
                <w:lang w:eastAsia="ru-RU"/>
              </w:rPr>
              <w:t xml:space="preserve"> граждане), на цели пополнения оборотных средств, на инвестиционные цели, для</w:t>
            </w:r>
            <w:r w:rsidRPr="002C34C7">
              <w:t xml:space="preserve"> </w:t>
            </w:r>
            <w:r w:rsidRPr="002C34C7">
              <w:rPr>
                <w:rFonts w:ascii="Times New Roman" w:eastAsia="Times New Roman" w:hAnsi="Times New Roman"/>
                <w:sz w:val="24"/>
                <w:szCs w:val="24"/>
                <w:lang w:eastAsia="ru-RU"/>
              </w:rPr>
              <w:t xml:space="preserve">финансирования текущей предпринимательской деятельности </w:t>
            </w:r>
            <w:proofErr w:type="spellStart"/>
            <w:r w:rsidRPr="002C34C7">
              <w:rPr>
                <w:rFonts w:ascii="Times New Roman" w:eastAsia="Times New Roman" w:hAnsi="Times New Roman"/>
                <w:sz w:val="24"/>
                <w:szCs w:val="24"/>
                <w:lang w:eastAsia="ru-RU"/>
              </w:rPr>
              <w:t>самозанятых</w:t>
            </w:r>
            <w:proofErr w:type="spellEnd"/>
            <w:r w:rsidRPr="002C34C7">
              <w:rPr>
                <w:rFonts w:ascii="Times New Roman" w:eastAsia="Times New Roman" w:hAnsi="Times New Roman"/>
                <w:sz w:val="24"/>
                <w:szCs w:val="24"/>
                <w:lang w:eastAsia="ru-RU"/>
              </w:rPr>
              <w:t xml:space="preserve"> граждан. Сумма по договору займа с </w:t>
            </w:r>
            <w:proofErr w:type="spellStart"/>
            <w:r w:rsidRPr="002C34C7">
              <w:rPr>
                <w:rFonts w:ascii="Times New Roman" w:eastAsia="Times New Roman" w:hAnsi="Times New Roman"/>
                <w:sz w:val="24"/>
                <w:szCs w:val="24"/>
                <w:lang w:eastAsia="ru-RU"/>
              </w:rPr>
              <w:t>самозанятыми</w:t>
            </w:r>
            <w:proofErr w:type="spellEnd"/>
            <w:r w:rsidRPr="002C34C7">
              <w:rPr>
                <w:rFonts w:ascii="Times New Roman" w:eastAsia="Times New Roman" w:hAnsi="Times New Roman"/>
                <w:sz w:val="24"/>
                <w:szCs w:val="24"/>
                <w:lang w:eastAsia="ru-RU"/>
              </w:rPr>
              <w:t xml:space="preserve"> гражданами не более 5 млн рублей, срок предоставления займов </w:t>
            </w:r>
            <w:proofErr w:type="spellStart"/>
            <w:r w:rsidRPr="002C34C7">
              <w:rPr>
                <w:rFonts w:ascii="Times New Roman" w:eastAsia="Times New Roman" w:hAnsi="Times New Roman"/>
                <w:sz w:val="24"/>
                <w:szCs w:val="24"/>
                <w:lang w:eastAsia="ru-RU"/>
              </w:rPr>
              <w:t>самозанятым</w:t>
            </w:r>
            <w:proofErr w:type="spellEnd"/>
            <w:r w:rsidRPr="002C34C7">
              <w:rPr>
                <w:rFonts w:ascii="Times New Roman" w:eastAsia="Times New Roman" w:hAnsi="Times New Roman"/>
                <w:sz w:val="24"/>
                <w:szCs w:val="24"/>
                <w:lang w:eastAsia="ru-RU"/>
              </w:rPr>
              <w:t xml:space="preserve"> гражданам должен устанавливаться до 3 лет.</w:t>
            </w:r>
          </w:p>
          <w:p w14:paraId="7D1A84B7"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Гарантия Корпорации предоставляется по:</w:t>
            </w:r>
          </w:p>
          <w:p w14:paraId="7D624F39" w14:textId="77777777" w:rsidR="00E00C23" w:rsidRPr="002C34C7" w:rsidRDefault="00E00C23" w:rsidP="00E00C2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u w:val="single"/>
                <w:lang w:eastAsia="ru-RU"/>
              </w:rPr>
              <w:t>заключаемым с Банками</w:t>
            </w:r>
            <w:r w:rsidRPr="002C34C7">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3F862987" w14:textId="77777777" w:rsidR="00E00C23" w:rsidRPr="002C34C7" w:rsidRDefault="00E00C23" w:rsidP="00E00C2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u w:val="single"/>
                <w:lang w:eastAsia="ru-RU"/>
              </w:rPr>
              <w:t>по ранее заключенным</w:t>
            </w:r>
            <w:r w:rsidRPr="002C34C7">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18F40892"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u w:val="single"/>
                <w:lang w:eastAsia="ru-RU"/>
              </w:rPr>
              <w:t>По заключаемым</w:t>
            </w:r>
            <w:r w:rsidRPr="002C34C7">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4F98B6C"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кредит;</w:t>
            </w:r>
          </w:p>
          <w:p w14:paraId="5466ABE3"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2C34C7">
              <w:rPr>
                <w:rFonts w:ascii="Times New Roman" w:eastAsia="Times New Roman" w:hAnsi="Times New Roman"/>
                <w:kern w:val="24"/>
                <w:sz w:val="24"/>
                <w:szCs w:val="24"/>
                <w:lang w:eastAsia="ru-RU"/>
              </w:rPr>
              <w:t>невозобновляемая</w:t>
            </w:r>
            <w:proofErr w:type="spellEnd"/>
            <w:r w:rsidRPr="002C34C7">
              <w:rPr>
                <w:rFonts w:ascii="Times New Roman" w:eastAsia="Times New Roman" w:hAnsi="Times New Roman"/>
                <w:kern w:val="24"/>
                <w:sz w:val="24"/>
                <w:szCs w:val="24"/>
                <w:lang w:eastAsia="ru-RU"/>
              </w:rPr>
              <w:t xml:space="preserve"> кредитная линия;</w:t>
            </w:r>
          </w:p>
          <w:p w14:paraId="01DD14C3"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возобновляемая кредитная линия.</w:t>
            </w:r>
          </w:p>
          <w:p w14:paraId="19722288"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u w:val="single"/>
                <w:lang w:eastAsia="ru-RU"/>
              </w:rPr>
              <w:t>По ранее заключенным</w:t>
            </w:r>
            <w:r w:rsidRPr="002C34C7">
              <w:rPr>
                <w:rFonts w:ascii="Times New Roman" w:eastAsia="Times New Roman" w:hAnsi="Times New Roman"/>
                <w:kern w:val="24"/>
                <w:sz w:val="24"/>
                <w:szCs w:val="24"/>
                <w:lang w:eastAsia="ru-RU"/>
              </w:rPr>
              <w:t xml:space="preserve"> Заемщиками </w:t>
            </w:r>
            <w:r w:rsidRPr="002C34C7">
              <w:rPr>
                <w:rFonts w:ascii="Times New Roman" w:eastAsia="Times New Roman" w:hAnsi="Times New Roman"/>
                <w:kern w:val="24"/>
                <w:sz w:val="24"/>
                <w:szCs w:val="24"/>
                <w:lang w:val="en-US" w:eastAsia="ru-RU"/>
              </w:rPr>
              <w:t>c</w:t>
            </w:r>
            <w:r w:rsidRPr="002C34C7">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A37CE5"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 xml:space="preserve">       –</w:t>
            </w:r>
            <w:r w:rsidRPr="002C34C7">
              <w:rPr>
                <w:rFonts w:ascii="Times New Roman" w:eastAsia="Times New Roman" w:hAnsi="Times New Roman"/>
                <w:kern w:val="24"/>
                <w:sz w:val="24"/>
                <w:szCs w:val="24"/>
                <w:lang w:eastAsia="ru-RU"/>
              </w:rPr>
              <w:tab/>
            </w:r>
            <w:r w:rsidRPr="002C34C7">
              <w:t xml:space="preserve"> </w:t>
            </w:r>
            <w:r w:rsidRPr="002C34C7">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
          <w:p w14:paraId="7CFB4497" w14:textId="77777777" w:rsidR="00E00C23" w:rsidRPr="002C34C7" w:rsidRDefault="00E00C23" w:rsidP="00E00C2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lastRenderedPageBreak/>
              <w:t xml:space="preserve"> </w:t>
            </w:r>
            <w:proofErr w:type="spellStart"/>
            <w:r w:rsidRPr="002C34C7">
              <w:rPr>
                <w:rFonts w:ascii="Times New Roman" w:eastAsia="Times New Roman" w:hAnsi="Times New Roman"/>
                <w:kern w:val="24"/>
                <w:sz w:val="24"/>
                <w:szCs w:val="24"/>
                <w:lang w:eastAsia="ru-RU"/>
              </w:rPr>
              <w:t>невозобновляемая</w:t>
            </w:r>
            <w:proofErr w:type="spellEnd"/>
            <w:r w:rsidRPr="002C34C7">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4E83482B" w14:textId="77777777" w:rsidR="00E00C23" w:rsidRPr="002C34C7" w:rsidRDefault="00E00C23" w:rsidP="00E00C2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 xml:space="preserve"> 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w:t>
            </w:r>
            <w:proofErr w:type="gramStart"/>
            <w:r w:rsidRPr="002C34C7">
              <w:rPr>
                <w:rFonts w:ascii="Times New Roman" w:eastAsia="Times New Roman" w:hAnsi="Times New Roman"/>
                <w:kern w:val="24"/>
                <w:sz w:val="24"/>
                <w:szCs w:val="24"/>
                <w:lang w:eastAsia="ru-RU"/>
              </w:rPr>
              <w:t>линии</w:t>
            </w:r>
            <w:proofErr w:type="gramEnd"/>
            <w:r w:rsidRPr="002C34C7">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  </w:t>
            </w:r>
          </w:p>
          <w:p w14:paraId="1D748871" w14:textId="77777777" w:rsidR="00E00C23" w:rsidRPr="002C34C7" w:rsidRDefault="00E00C23" w:rsidP="00E00C23">
            <w:pPr>
              <w:spacing w:after="0" w:line="240" w:lineRule="auto"/>
              <w:ind w:left="136" w:right="136"/>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2C34C7">
              <w:rPr>
                <w:rFonts w:ascii="Times New Roman" w:eastAsia="Times New Roman" w:hAnsi="Times New Roman"/>
                <w:kern w:val="24"/>
                <w:sz w:val="24"/>
                <w:szCs w:val="24"/>
                <w:lang w:eastAsia="ru-RU"/>
              </w:rPr>
              <w:t>невозобновляемой</w:t>
            </w:r>
            <w:proofErr w:type="spellEnd"/>
            <w:r w:rsidRPr="002C34C7">
              <w:rPr>
                <w:rFonts w:ascii="Times New Roman" w:eastAsia="Times New Roman" w:hAnsi="Times New Roman"/>
                <w:kern w:val="24"/>
                <w:sz w:val="24"/>
                <w:szCs w:val="24"/>
                <w:lang w:eastAsia="ru-RU"/>
              </w:rPr>
              <w:t>/возобновляемой кредитной линии) в целом.</w:t>
            </w:r>
          </w:p>
        </w:tc>
      </w:tr>
      <w:tr w:rsidR="00E00C23" w:rsidRPr="002C34C7" w14:paraId="00869B5B" w14:textId="77777777" w:rsidTr="00616B4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8F23E8"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6165A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Срок действия Гарантии начинается с момента ее выдачи при условии уплаты вознаграждения либо его части согласно установленному графику</w:t>
            </w:r>
          </w:p>
        </w:tc>
      </w:tr>
      <w:tr w:rsidR="00E00C23" w:rsidRPr="002C34C7" w14:paraId="6E443E04" w14:textId="77777777" w:rsidTr="00616B4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02AF0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025A05" w14:textId="77777777" w:rsidR="00E00C23" w:rsidRPr="002C34C7" w:rsidRDefault="00E00C23" w:rsidP="00E00C23">
            <w:pPr>
              <w:spacing w:after="0" w:line="240" w:lineRule="auto"/>
              <w:ind w:left="142" w:right="138"/>
              <w:jc w:val="both"/>
              <w:textAlignment w:val="top"/>
              <w:rPr>
                <w:rFonts w:ascii="Times New Roman" w:eastAsia="Times New Roman" w:hAnsi="Times New Roman"/>
                <w:color w:val="000000"/>
                <w:sz w:val="24"/>
                <w:szCs w:val="24"/>
                <w:lang w:eastAsia="ru-RU"/>
              </w:rPr>
            </w:pPr>
            <w:r w:rsidRPr="002C34C7">
              <w:rPr>
                <w:rFonts w:ascii="Times New Roman" w:eastAsia="Times New Roman" w:hAnsi="Times New Roman"/>
                <w:color w:val="000000"/>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E00C23" w:rsidRPr="002C34C7" w14:paraId="35A1CE91" w14:textId="77777777" w:rsidTr="00616B40">
        <w:trPr>
          <w:cantSplit/>
          <w:trHeight w:val="82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0C153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97B3A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Гарантии. </w:t>
            </w:r>
          </w:p>
          <w:p w14:paraId="3BD4F0FA"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p>
          <w:p w14:paraId="732D8DB2" w14:textId="77777777" w:rsidR="00E00C23" w:rsidRPr="002C34C7" w:rsidRDefault="00E00C23" w:rsidP="00E00C23">
            <w:pPr>
              <w:spacing w:after="0" w:line="240" w:lineRule="auto"/>
              <w:ind w:left="142" w:right="138"/>
              <w:jc w:val="both"/>
              <w:textAlignment w:val="top"/>
              <w:rPr>
                <w:rFonts w:ascii="Times New Roman" w:eastAsia="Times New Roman" w:hAnsi="Times New Roman"/>
                <w:color w:val="FF0000"/>
                <w:sz w:val="24"/>
                <w:szCs w:val="24"/>
                <w:lang w:eastAsia="ru-RU"/>
              </w:rPr>
            </w:pPr>
            <w:r w:rsidRPr="002C34C7">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C34C7">
              <w:rPr>
                <w:rFonts w:ascii="Times New Roman" w:eastAsia="Times New Roman" w:hAnsi="Times New Roman"/>
                <w:sz w:val="24"/>
                <w:szCs w:val="24"/>
                <w:lang w:eastAsia="ru-RU"/>
              </w:rPr>
              <w:t>созалогу</w:t>
            </w:r>
            <w:proofErr w:type="spellEnd"/>
            <w:r w:rsidRPr="002C34C7">
              <w:rPr>
                <w:rFonts w:ascii="Times New Roman" w:eastAsia="Times New Roman" w:hAnsi="Times New Roman"/>
                <w:sz w:val="24"/>
                <w:szCs w:val="24"/>
                <w:lang w:eastAsia="ru-RU"/>
              </w:rPr>
              <w:t xml:space="preserve">), последующему залогу, которым обеспечивается регрессное право Гаранта </w:t>
            </w:r>
          </w:p>
        </w:tc>
      </w:tr>
      <w:tr w:rsidR="00E00C23" w:rsidRPr="002C34C7" w14:paraId="3A30B9E0"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7E4F8B" w14:textId="77777777" w:rsidR="00E00C23" w:rsidRPr="002C34C7" w:rsidRDefault="00E00C23" w:rsidP="00E00C23">
            <w:pPr>
              <w:spacing w:after="0" w:line="240" w:lineRule="auto"/>
              <w:ind w:left="142"/>
              <w:textAlignment w:val="top"/>
              <w:rPr>
                <w:rFonts w:ascii="Times New Roman" w:eastAsia="Times New Roman" w:hAnsi="Times New Roman"/>
                <w:sz w:val="24"/>
                <w:szCs w:val="24"/>
                <w:lang w:eastAsia="ru-RU"/>
              </w:rPr>
            </w:pPr>
            <w:r w:rsidRPr="002C34C7">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D3FA9E" w14:textId="77777777" w:rsidR="00616B40" w:rsidRPr="00616B40"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МФО:</w:t>
            </w:r>
          </w:p>
          <w:p w14:paraId="0B42416A" w14:textId="77777777" w:rsidR="00616B40" w:rsidRPr="00616B40"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 xml:space="preserve">- соответствующие критериям, установленным указанием Банка России от 20.02.2016 № 3964-У «О </w:t>
            </w:r>
            <w:proofErr w:type="spellStart"/>
            <w:r w:rsidRPr="00616B40">
              <w:rPr>
                <w:rFonts w:ascii="Times New Roman" w:eastAsia="Times New Roman" w:hAnsi="Times New Roman"/>
                <w:sz w:val="24"/>
                <w:szCs w:val="24"/>
                <w:lang w:eastAsia="ru-RU"/>
              </w:rPr>
              <w:t>микрофинансовых</w:t>
            </w:r>
            <w:proofErr w:type="spellEnd"/>
            <w:r w:rsidRPr="00616B40">
              <w:rPr>
                <w:rFonts w:ascii="Times New Roman" w:eastAsia="Times New Roman" w:hAnsi="Times New Roman"/>
                <w:sz w:val="24"/>
                <w:szCs w:val="24"/>
                <w:lang w:eastAsia="ru-RU"/>
              </w:rPr>
              <w:t xml:space="preserve"> организациях предпринимательского финансирования» (далее – Указание Банка России № 3964-У)</w:t>
            </w:r>
          </w:p>
          <w:p w14:paraId="57BE4A2E" w14:textId="07D433F6" w:rsidR="00E00C23" w:rsidRPr="002C34C7"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 имеющие в составе учредителей (участников) или акционеров субъекта Российской Федерации и/или муниципальное образование с долей не менее 50%</w:t>
            </w:r>
          </w:p>
        </w:tc>
      </w:tr>
      <w:tr w:rsidR="00E00C23" w:rsidRPr="002C34C7" w14:paraId="41876AF7" w14:textId="77777777" w:rsidTr="00616B4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57A72E"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B583A1" w14:textId="77777777" w:rsidR="00E00C23" w:rsidRPr="002C34C7" w:rsidRDefault="00E00C23" w:rsidP="00E00C23">
            <w:pPr>
              <w:spacing w:after="0" w:line="240" w:lineRule="auto"/>
              <w:ind w:left="149" w:right="138"/>
              <w:jc w:val="both"/>
              <w:textAlignment w:val="top"/>
              <w:rPr>
                <w:rFonts w:ascii="Times New Roman" w:eastAsia="Times New Roman" w:hAnsi="Times New Roman"/>
                <w:sz w:val="12"/>
                <w:szCs w:val="12"/>
                <w:lang w:eastAsia="ru-RU"/>
              </w:rPr>
            </w:pPr>
            <w:r w:rsidRPr="002C34C7">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2C34C7" w:rsidDel="00E35A07">
              <w:rPr>
                <w:rFonts w:ascii="Times New Roman" w:eastAsia="Times New Roman" w:hAnsi="Times New Roman"/>
                <w:sz w:val="24"/>
                <w:szCs w:val="24"/>
                <w:lang w:eastAsia="ru-RU"/>
              </w:rPr>
              <w:t xml:space="preserve"> </w:t>
            </w:r>
          </w:p>
        </w:tc>
      </w:tr>
      <w:tr w:rsidR="00E00C23" w:rsidRPr="002C34C7" w14:paraId="689BD7F8" w14:textId="77777777" w:rsidTr="00616B4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1F5768"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468E3C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26F84A6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Гарантия обеспечивает исполнение обязательств Заемщика в пределах 50% от суммы кредитных требований Банка к Заемщику.</w:t>
            </w:r>
          </w:p>
          <w:p w14:paraId="1E4C1A5B"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E00C23" w:rsidRPr="002C34C7" w14:paraId="7236B80B" w14:textId="77777777" w:rsidTr="00616B40">
        <w:trPr>
          <w:cantSplit/>
          <w:trHeight w:val="54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B926C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125AEC"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или иным договорам кредитного характера, в течение более чем 90 дней при условии целевого использования Кредита</w:t>
            </w:r>
          </w:p>
        </w:tc>
      </w:tr>
      <w:tr w:rsidR="00E00C23" w:rsidRPr="002C34C7" w14:paraId="71313B91" w14:textId="77777777" w:rsidTr="00616B4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F7390"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5412590"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w:t>
            </w:r>
          </w:p>
          <w:p w14:paraId="5F4B05BD"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 копия (заверенная Банком) отчета о </w:t>
            </w:r>
            <w:proofErr w:type="spellStart"/>
            <w:r w:rsidRPr="002C34C7">
              <w:rPr>
                <w:rFonts w:ascii="Times New Roman" w:eastAsia="Times New Roman" w:hAnsi="Times New Roman"/>
                <w:sz w:val="24"/>
                <w:szCs w:val="24"/>
                <w:lang w:eastAsia="ru-RU"/>
              </w:rPr>
              <w:t>микрофинансовой</w:t>
            </w:r>
            <w:proofErr w:type="spellEnd"/>
            <w:r w:rsidRPr="002C34C7">
              <w:rPr>
                <w:rFonts w:ascii="Times New Roman" w:eastAsia="Times New Roman" w:hAnsi="Times New Roman"/>
                <w:sz w:val="24"/>
                <w:szCs w:val="24"/>
                <w:lang w:eastAsia="ru-RU"/>
              </w:rPr>
              <w:t xml:space="preserve"> деятельности, представляемого МФО в Банк России в соответствии с пунктом 2 Указания Банка России № 3964-У на последнюю отчетную дату;</w:t>
            </w:r>
          </w:p>
          <w:p w14:paraId="5C280A63"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 письмо МФО, подписанное уполномоченным лицом, с обязательством предоставления преференций по договорам займа, источником средств </w:t>
            </w:r>
            <w:proofErr w:type="gramStart"/>
            <w:r w:rsidRPr="002C34C7">
              <w:rPr>
                <w:rFonts w:ascii="Times New Roman" w:eastAsia="Times New Roman" w:hAnsi="Times New Roman"/>
                <w:sz w:val="24"/>
                <w:szCs w:val="24"/>
                <w:lang w:eastAsia="ru-RU"/>
              </w:rPr>
              <w:t>на финансирование</w:t>
            </w:r>
            <w:proofErr w:type="gramEnd"/>
            <w:r w:rsidRPr="002C34C7">
              <w:rPr>
                <w:rFonts w:ascii="Times New Roman" w:eastAsia="Times New Roman" w:hAnsi="Times New Roman"/>
                <w:sz w:val="24"/>
                <w:szCs w:val="24"/>
                <w:lang w:eastAsia="ru-RU"/>
              </w:rPr>
              <w:t xml:space="preserve"> по которым будут являться средства Кредита, обеспеченного Независимой гарантией Корпорации, с указанием размера (диапазона) таких преференций (в процентах годовых).</w:t>
            </w:r>
          </w:p>
          <w:p w14:paraId="072352E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Кредитный договор должен содержать обязательства Заемщика (МФО) представлять отчет о сформированном портфеле займов </w:t>
            </w:r>
            <w:proofErr w:type="spellStart"/>
            <w:r w:rsidRPr="002C34C7">
              <w:rPr>
                <w:rFonts w:ascii="Times New Roman" w:eastAsia="Times New Roman" w:hAnsi="Times New Roman"/>
                <w:sz w:val="24"/>
                <w:szCs w:val="24"/>
                <w:lang w:eastAsia="ru-RU"/>
              </w:rPr>
              <w:t>самозанятым</w:t>
            </w:r>
            <w:proofErr w:type="spellEnd"/>
            <w:r w:rsidRPr="002C34C7">
              <w:rPr>
                <w:rFonts w:ascii="Times New Roman" w:eastAsia="Times New Roman" w:hAnsi="Times New Roman"/>
                <w:sz w:val="24"/>
                <w:szCs w:val="24"/>
                <w:lang w:eastAsia="ru-RU"/>
              </w:rPr>
              <w:t xml:space="preserve"> гражданам за счет средств Банка (по форме и периодичностью предоставления, установленным Банком)</w:t>
            </w:r>
          </w:p>
        </w:tc>
      </w:tr>
    </w:tbl>
    <w:p w14:paraId="0348E87E" w14:textId="77777777" w:rsidR="00E00C23" w:rsidRDefault="00E00C23" w:rsidP="00064E50"/>
    <w:tbl>
      <w:tblPr>
        <w:tblW w:w="14879" w:type="dxa"/>
        <w:tblInd w:w="-10" w:type="dxa"/>
        <w:tblLayout w:type="fixed"/>
        <w:tblCellMar>
          <w:left w:w="0" w:type="dxa"/>
          <w:right w:w="0" w:type="dxa"/>
        </w:tblCellMar>
        <w:tblLook w:val="0600" w:firstRow="0" w:lastRow="0" w:firstColumn="0" w:lastColumn="0" w:noHBand="1" w:noVBand="1"/>
      </w:tblPr>
      <w:tblGrid>
        <w:gridCol w:w="4536"/>
        <w:gridCol w:w="567"/>
        <w:gridCol w:w="7513"/>
        <w:gridCol w:w="2257"/>
        <w:gridCol w:w="6"/>
      </w:tblGrid>
      <w:tr w:rsidR="00742B05" w:rsidRPr="00952F36" w14:paraId="45A243FA" w14:textId="77777777" w:rsidTr="00742B05">
        <w:trPr>
          <w:gridAfter w:val="1"/>
          <w:wAfter w:w="6" w:type="dxa"/>
          <w:trHeight w:val="454"/>
        </w:trPr>
        <w:tc>
          <w:tcPr>
            <w:tcW w:w="14873"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372C952" w14:textId="77777777" w:rsidR="00742B05" w:rsidRPr="00952F36" w:rsidRDefault="00742B05" w:rsidP="00B41608">
            <w:pPr>
              <w:keepNext/>
              <w:keepLines/>
              <w:spacing w:before="40" w:after="0"/>
              <w:jc w:val="center"/>
              <w:outlineLvl w:val="1"/>
              <w:rPr>
                <w:rFonts w:ascii="Times New Roman" w:eastAsia="Times New Roman" w:hAnsi="Times New Roman"/>
                <w:b/>
                <w:color w:val="000000" w:themeColor="text1"/>
                <w:sz w:val="28"/>
                <w:szCs w:val="28"/>
                <w:lang w:eastAsia="ru-RU"/>
              </w:rPr>
            </w:pPr>
            <w:bookmarkStart w:id="20" w:name="_Toc15309043"/>
            <w:bookmarkStart w:id="21" w:name="_Toc18325575"/>
            <w:bookmarkStart w:id="22" w:name="_Toc19271198"/>
            <w:bookmarkStart w:id="23" w:name="_Toc28170944"/>
            <w:r w:rsidRPr="00952F36">
              <w:rPr>
                <w:rFonts w:ascii="Times New Roman" w:eastAsia="Times New Roman" w:hAnsi="Times New Roman"/>
                <w:b/>
                <w:color w:val="000000" w:themeColor="text1"/>
                <w:sz w:val="28"/>
                <w:szCs w:val="28"/>
                <w:lang w:eastAsia="ru-RU"/>
              </w:rPr>
              <w:t>ПРЯМАЯ ГАРАНТИЯ ДЛЯ</w:t>
            </w:r>
            <w:r>
              <w:rPr>
                <w:rFonts w:ascii="Times New Roman" w:eastAsia="Times New Roman" w:hAnsi="Times New Roman"/>
                <w:b/>
                <w:color w:val="000000" w:themeColor="text1"/>
                <w:sz w:val="28"/>
                <w:szCs w:val="28"/>
                <w:lang w:eastAsia="ru-RU"/>
              </w:rPr>
              <w:t xml:space="preserve"> СУБЪЕКТОВ МСП</w:t>
            </w:r>
            <w:r w:rsidRPr="00E36180">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ПОСТРАДАВШИХ В РЕЗУЛЬТАТЕ ЧРЕЗВЫЧАЙНОЙ СИТУАЦИИ</w:t>
            </w:r>
            <w:bookmarkEnd w:id="20"/>
            <w:r>
              <w:rPr>
                <w:rFonts w:ascii="Times New Roman" w:eastAsia="Times New Roman" w:hAnsi="Times New Roman"/>
                <w:b/>
                <w:color w:val="000000" w:themeColor="text1"/>
                <w:sz w:val="28"/>
                <w:szCs w:val="28"/>
                <w:lang w:eastAsia="ru-RU"/>
              </w:rPr>
              <w:t xml:space="preserve"> ФЕДЕРАЛЬНОГО ХАРАКТЕРА</w:t>
            </w:r>
            <w:bookmarkEnd w:id="21"/>
            <w:bookmarkEnd w:id="22"/>
            <w:bookmarkEnd w:id="23"/>
          </w:p>
        </w:tc>
      </w:tr>
      <w:tr w:rsidR="00742B05" w:rsidRPr="00952F36" w14:paraId="1E9728E8" w14:textId="77777777" w:rsidTr="00742B05">
        <w:trPr>
          <w:gridAfter w:val="1"/>
          <w:wAfter w:w="6" w:type="dxa"/>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D16AAF4" w14:textId="77777777" w:rsidR="00742B05" w:rsidRPr="00952F36" w:rsidRDefault="00742B05" w:rsidP="00B41608">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9A94A60" w14:textId="77777777" w:rsidR="00742B05" w:rsidRPr="00952F36"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742B05" w:rsidRPr="00952F36" w14:paraId="247F68C1" w14:textId="77777777" w:rsidTr="00742B05">
        <w:trPr>
          <w:gridAfter w:val="1"/>
          <w:wAfter w:w="6" w:type="dxa"/>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8091291" w14:textId="77777777" w:rsidR="00742B05" w:rsidRPr="00952F36" w:rsidRDefault="00742B05" w:rsidP="00B41608">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F1A06AF" w14:textId="77777777" w:rsidR="00742B05" w:rsidRPr="00952F36"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331B1C">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которой действует режим чрезвычайной ситуации федерального характера или после окончания срока его действия прошло не более 6 (шести) месяцев</w:t>
            </w:r>
          </w:p>
        </w:tc>
      </w:tr>
      <w:tr w:rsidR="00742B05" w:rsidRPr="00952F36" w14:paraId="1DA2CD20" w14:textId="77777777" w:rsidTr="00742B05">
        <w:trPr>
          <w:gridAfter w:val="1"/>
          <w:wAfter w:w="6" w:type="dxa"/>
          <w:trHeight w:val="12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E26D49" w14:textId="77777777" w:rsidR="00742B05" w:rsidRPr="00952F36" w:rsidRDefault="00742B05" w:rsidP="00B41608">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78753B2" w14:textId="77777777" w:rsidR="00742B05" w:rsidRPr="00952F36"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w:t>
            </w:r>
            <w:r w:rsidRPr="00FB7BE0">
              <w:rPr>
                <w:rFonts w:ascii="Times New Roman" w:eastAsia="Times New Roman" w:hAnsi="Times New Roman"/>
                <w:color w:val="000000" w:themeColor="text1"/>
                <w:sz w:val="24"/>
                <w:szCs w:val="24"/>
                <w:lang w:eastAsia="ru-RU"/>
              </w:rPr>
              <w:t xml:space="preserve">но не более </w:t>
            </w:r>
            <w:r w:rsidRPr="00FB7BE0">
              <w:rPr>
                <w:rFonts w:ascii="Times New Roman" w:eastAsia="Times New Roman" w:hAnsi="Times New Roman"/>
                <w:sz w:val="24"/>
                <w:szCs w:val="24"/>
                <w:lang w:eastAsia="ru-RU"/>
              </w:rPr>
              <w:t>указанного в разделе «Целевое назначение гарантии»</w:t>
            </w:r>
          </w:p>
        </w:tc>
      </w:tr>
      <w:tr w:rsidR="00742B05" w:rsidRPr="00952F36" w14:paraId="6D4D0693" w14:textId="77777777" w:rsidTr="00742B05">
        <w:trPr>
          <w:gridAfter w:val="1"/>
          <w:wAfter w:w="6" w:type="dxa"/>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A4090A"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Лимит суммы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FB71E3" w14:textId="77777777" w:rsidR="00742B05" w:rsidRPr="00FB7BE0"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По решению Коллегиального органа Корпорации, но не более лимита, устанавливаемого Правлением Корпорации на гарантии, выдаваемые на условиях настояще</w:t>
            </w:r>
            <w:r>
              <w:rPr>
                <w:rFonts w:ascii="Times New Roman" w:eastAsia="Times New Roman" w:hAnsi="Times New Roman"/>
                <w:color w:val="000000" w:themeColor="text1"/>
                <w:sz w:val="24"/>
                <w:szCs w:val="24"/>
                <w:lang w:eastAsia="ru-RU"/>
              </w:rPr>
              <w:t>й Независимой гарантии</w:t>
            </w:r>
            <w:r w:rsidRPr="00FB7BE0">
              <w:rPr>
                <w:rFonts w:ascii="Times New Roman" w:eastAsia="Times New Roman" w:hAnsi="Times New Roman"/>
                <w:color w:val="000000" w:themeColor="text1"/>
                <w:sz w:val="24"/>
                <w:szCs w:val="24"/>
                <w:lang w:eastAsia="ru-RU"/>
              </w:rPr>
              <w:t xml:space="preserve">, ежегодно на текущий финансовый год </w:t>
            </w:r>
          </w:p>
        </w:tc>
      </w:tr>
      <w:tr w:rsidR="00742B05" w:rsidRPr="00952F36" w14:paraId="489817B1" w14:textId="77777777" w:rsidTr="00742B05">
        <w:trPr>
          <w:gridAfter w:val="1"/>
          <w:wAfter w:w="6" w:type="dxa"/>
          <w:trHeight w:val="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023202"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2455343" w14:textId="77777777" w:rsidR="00742B05" w:rsidRPr="00FB7BE0"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Рубли Российской Федерации</w:t>
            </w:r>
          </w:p>
        </w:tc>
      </w:tr>
      <w:tr w:rsidR="00742B05" w:rsidRPr="00952F36" w14:paraId="0F93B55D" w14:textId="77777777" w:rsidTr="00742B05">
        <w:trPr>
          <w:gridAfter w:val="1"/>
          <w:wAfter w:w="6" w:type="dxa"/>
          <w:trHeight w:val="6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D1BFCA"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Pr>
                <w:rFonts w:ascii="Times New Roman" w:eastAsia="Times New Roman" w:hAnsi="Times New Roman"/>
                <w:b/>
                <w:bCs/>
                <w:color w:val="000000" w:themeColor="text1"/>
                <w:kern w:val="24"/>
                <w:sz w:val="24"/>
                <w:szCs w:val="24"/>
                <w:lang w:eastAsia="ru-RU"/>
              </w:rPr>
              <w:t>Кредита</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2B75DBB" w14:textId="77777777" w:rsidR="00742B05" w:rsidRPr="00FB7BE0"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 xml:space="preserve">Рубли Российской Федерации </w:t>
            </w:r>
          </w:p>
        </w:tc>
      </w:tr>
      <w:tr w:rsidR="00742B05" w:rsidRPr="00952F36" w14:paraId="68AD7D39" w14:textId="77777777" w:rsidTr="00742B05">
        <w:trPr>
          <w:gridAfter w:val="1"/>
          <w:wAfter w:w="6" w:type="dxa"/>
          <w:trHeight w:val="325"/>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A16FE0"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4DBBF7" w14:textId="77777777" w:rsidR="00742B05"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Pr>
                <w:rFonts w:ascii="Times New Roman" w:eastAsia="Times New Roman" w:hAnsi="Times New Roman"/>
                <w:color w:val="000000" w:themeColor="text1"/>
                <w:sz w:val="24"/>
                <w:szCs w:val="24"/>
                <w:lang w:eastAsia="ru-RU"/>
              </w:rPr>
              <w:t>.</w:t>
            </w:r>
          </w:p>
          <w:p w14:paraId="0D30D989" w14:textId="77777777" w:rsidR="00742B05" w:rsidRPr="00FB7BE0"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26161857" w14:textId="77777777" w:rsidR="00742B05" w:rsidRDefault="00742B05" w:rsidP="00B41608">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8B08498" w14:textId="77777777" w:rsidR="00742B05" w:rsidRDefault="00742B05" w:rsidP="00B41608">
            <w:pPr>
              <w:spacing w:after="0" w:line="240" w:lineRule="auto"/>
              <w:ind w:left="142" w:right="160"/>
              <w:jc w:val="both"/>
              <w:textAlignment w:val="top"/>
              <w:rPr>
                <w:rFonts w:ascii="Times New Roman" w:eastAsia="Times New Roman" w:hAnsi="Times New Roman"/>
                <w:sz w:val="24"/>
                <w:szCs w:val="24"/>
                <w:lang w:eastAsia="ru-RU"/>
              </w:rPr>
            </w:pPr>
          </w:p>
          <w:p w14:paraId="66DB7D87" w14:textId="77777777" w:rsidR="00742B05" w:rsidRDefault="00742B05" w:rsidP="00B41608">
            <w:pPr>
              <w:spacing w:after="0" w:line="240" w:lineRule="auto"/>
              <w:ind w:left="142" w:right="160"/>
              <w:jc w:val="both"/>
              <w:textAlignment w:val="top"/>
              <w:rPr>
                <w:rFonts w:ascii="Times New Roman" w:eastAsia="Times New Roman" w:hAnsi="Times New Roman"/>
                <w:sz w:val="24"/>
                <w:szCs w:val="24"/>
                <w:lang w:eastAsia="ru-RU"/>
              </w:rPr>
            </w:pPr>
            <w:r w:rsidRPr="00EC3864">
              <w:rPr>
                <w:rFonts w:ascii="Times New Roman" w:eastAsia="Times New Roman" w:hAnsi="Times New Roman"/>
                <w:sz w:val="24"/>
                <w:szCs w:val="24"/>
                <w:lang w:eastAsia="ru-RU"/>
              </w:rPr>
              <w:t>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w:t>
            </w:r>
            <w:r>
              <w:rPr>
                <w:rFonts w:ascii="Times New Roman" w:eastAsia="Times New Roman" w:hAnsi="Times New Roman"/>
                <w:sz w:val="24"/>
                <w:szCs w:val="24"/>
                <w:lang w:eastAsia="ru-RU"/>
              </w:rPr>
              <w:t> </w:t>
            </w:r>
            <w:r w:rsidRPr="00EC3864">
              <w:rPr>
                <w:rFonts w:ascii="Times New Roman" w:eastAsia="Times New Roman" w:hAnsi="Times New Roman"/>
                <w:sz w:val="24"/>
                <w:szCs w:val="24"/>
                <w:lang w:eastAsia="ru-RU"/>
              </w:rPr>
              <w:t>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w:t>
            </w:r>
            <w:r>
              <w:rPr>
                <w:rFonts w:ascii="Times New Roman" w:eastAsia="Times New Roman" w:hAnsi="Times New Roman"/>
                <w:sz w:val="24"/>
                <w:szCs w:val="24"/>
                <w:lang w:eastAsia="ru-RU"/>
              </w:rPr>
              <w:t> </w:t>
            </w:r>
            <w:r w:rsidRPr="00EC3864">
              <w:rPr>
                <w:rFonts w:ascii="Times New Roman" w:eastAsia="Times New Roman" w:hAnsi="Times New Roman"/>
                <w:sz w:val="24"/>
                <w:szCs w:val="24"/>
                <w:lang w:eastAsia="ru-RU"/>
              </w:rPr>
              <w:t xml:space="preserve">счетах </w:t>
            </w:r>
            <w:proofErr w:type="spellStart"/>
            <w:r w:rsidRPr="00EC3864">
              <w:rPr>
                <w:rFonts w:ascii="Times New Roman" w:eastAsia="Times New Roman" w:hAnsi="Times New Roman"/>
                <w:sz w:val="24"/>
                <w:szCs w:val="24"/>
                <w:lang w:eastAsia="ru-RU"/>
              </w:rPr>
              <w:t>эскроу</w:t>
            </w:r>
            <w:proofErr w:type="spellEnd"/>
            <w:r w:rsidRPr="00EC3864">
              <w:rPr>
                <w:rFonts w:ascii="Times New Roman" w:eastAsia="Times New Roman" w:hAnsi="Times New Roman"/>
                <w:sz w:val="24"/>
                <w:szCs w:val="24"/>
                <w:lang w:eastAsia="ru-RU"/>
              </w:rPr>
              <w:t>.</w:t>
            </w:r>
          </w:p>
          <w:p w14:paraId="0D6B9ABC" w14:textId="77777777" w:rsidR="00742B05" w:rsidRPr="00A64BED" w:rsidRDefault="00742B05" w:rsidP="00B41608">
            <w:pPr>
              <w:spacing w:after="0" w:line="240" w:lineRule="auto"/>
              <w:ind w:left="142" w:right="160"/>
              <w:jc w:val="both"/>
              <w:textAlignment w:val="top"/>
              <w:rPr>
                <w:rFonts w:ascii="Times New Roman" w:eastAsia="Times New Roman" w:hAnsi="Times New Roman"/>
                <w:sz w:val="24"/>
                <w:szCs w:val="24"/>
                <w:lang w:eastAsia="ru-RU"/>
              </w:rPr>
            </w:pPr>
          </w:p>
          <w:p w14:paraId="741BC6FB" w14:textId="77777777" w:rsidR="00742B05" w:rsidRPr="00FB7BE0" w:rsidRDefault="00742B05"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гарантию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742B05" w:rsidRPr="00952F36" w14:paraId="326EFD14" w14:textId="77777777" w:rsidTr="00742B05">
        <w:trPr>
          <w:gridAfter w:val="1"/>
          <w:wAfter w:w="6" w:type="dxa"/>
          <w:trHeight w:val="11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A9DF3A"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5A703"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Единовременно/ежегодно/1 раз в полгода/ежеквартально.</w:t>
            </w:r>
          </w:p>
          <w:p w14:paraId="6A44E9FD"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0D18F2F"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Допускается отсрочка уплаты вознаграждения на срок до</w:t>
            </w:r>
            <w:r>
              <w:rPr>
                <w:rFonts w:ascii="Times New Roman" w:eastAsia="Times New Roman" w:hAnsi="Times New Roman"/>
                <w:color w:val="000000" w:themeColor="text1"/>
                <w:sz w:val="24"/>
                <w:szCs w:val="24"/>
                <w:lang w:eastAsia="ru-RU"/>
              </w:rPr>
              <w:t> </w:t>
            </w:r>
            <w:r w:rsidRPr="00FB7BE0">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xml:space="preserve"> (трех) </w:t>
            </w:r>
            <w:r w:rsidRPr="00FB7BE0">
              <w:rPr>
                <w:rFonts w:ascii="Times New Roman" w:eastAsia="Times New Roman" w:hAnsi="Times New Roman"/>
                <w:color w:val="000000" w:themeColor="text1"/>
                <w:sz w:val="24"/>
                <w:szCs w:val="24"/>
                <w:lang w:eastAsia="ru-RU"/>
              </w:rPr>
              <w:t>месяцев с даты выдачи гарантии</w:t>
            </w:r>
          </w:p>
        </w:tc>
      </w:tr>
      <w:tr w:rsidR="00742B05" w:rsidRPr="00A64BED" w14:paraId="22DF51F7" w14:textId="77777777" w:rsidTr="00742B05">
        <w:trPr>
          <w:gridAfter w:val="1"/>
          <w:wAfter w:w="6" w:type="dxa"/>
          <w:trHeight w:val="450"/>
        </w:trPr>
        <w:tc>
          <w:tcPr>
            <w:tcW w:w="4536"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6EFBD9B" w14:textId="77777777" w:rsidR="00742B05" w:rsidRPr="00A64BED" w:rsidRDefault="00742B05" w:rsidP="00B4160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080"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649DF3E" w14:textId="77777777" w:rsidR="00742B05" w:rsidRPr="00A64BED" w:rsidRDefault="00742B05" w:rsidP="00742B05">
            <w:pPr>
              <w:spacing w:after="0" w:line="240" w:lineRule="auto"/>
              <w:ind w:left="564" w:right="138" w:hanging="422"/>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2B0611A3" w14:textId="77777777" w:rsidR="00742B05" w:rsidRPr="00A64BED" w:rsidRDefault="00742B05" w:rsidP="00B4160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Максимальный срок </w:t>
            </w:r>
            <w:r>
              <w:rPr>
                <w:rFonts w:ascii="Times New Roman" w:eastAsia="Times New Roman" w:hAnsi="Times New Roman"/>
                <w:sz w:val="24"/>
                <w:szCs w:val="24"/>
                <w:lang w:eastAsia="ru-RU"/>
              </w:rPr>
              <w:t xml:space="preserve">гарантии, </w:t>
            </w:r>
            <w:r w:rsidRPr="00A64BED">
              <w:rPr>
                <w:rFonts w:ascii="Times New Roman" w:eastAsia="Times New Roman" w:hAnsi="Times New Roman"/>
                <w:sz w:val="24"/>
                <w:szCs w:val="24"/>
                <w:lang w:eastAsia="ru-RU"/>
              </w:rPr>
              <w:t>мес</w:t>
            </w:r>
            <w:r>
              <w:rPr>
                <w:rFonts w:ascii="Times New Roman" w:eastAsia="Times New Roman" w:hAnsi="Times New Roman"/>
                <w:sz w:val="24"/>
                <w:szCs w:val="24"/>
                <w:lang w:eastAsia="ru-RU"/>
              </w:rPr>
              <w:t>.</w:t>
            </w:r>
          </w:p>
        </w:tc>
      </w:tr>
      <w:tr w:rsidR="00742B05" w:rsidRPr="00A64BED" w14:paraId="59EDD7BD" w14:textId="77777777" w:rsidTr="00742B05">
        <w:trPr>
          <w:trHeight w:val="450"/>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582999" w14:textId="77777777" w:rsidR="00742B05" w:rsidRPr="00A64BED" w:rsidRDefault="00742B05" w:rsidP="00B41608">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D40CD9E" w14:textId="77777777" w:rsidR="00742B05" w:rsidRPr="00A64BED"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0A1CE3C5" w14:textId="77777777" w:rsidR="00742B05"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w:t>
            </w:r>
            <w:r>
              <w:rPr>
                <w:rFonts w:ascii="Times New Roman" w:eastAsia="Times New Roman" w:hAnsi="Times New Roman"/>
                <w:sz w:val="24"/>
                <w:szCs w:val="24"/>
                <w:lang w:eastAsia="ru-RU"/>
              </w:rPr>
              <w:t> </w:t>
            </w:r>
            <w:r>
              <w:rPr>
                <w:rFonts w:ascii="Times New Roman" w:eastAsia="Times New Roman" w:hAnsi="Times New Roman"/>
                <w:kern w:val="24"/>
                <w:sz w:val="24"/>
                <w:szCs w:val="24"/>
                <w:lang w:eastAsia="ru-RU"/>
              </w:rPr>
              <w:t>Банком</w:t>
            </w:r>
            <w:r w:rsidRPr="00A64BED">
              <w:rPr>
                <w:rFonts w:ascii="Times New Roman" w:eastAsia="Times New Roman" w:hAnsi="Times New Roman"/>
                <w:sz w:val="24"/>
                <w:szCs w:val="24"/>
                <w:lang w:eastAsia="ru-RU"/>
              </w:rPr>
              <w:t xml:space="preserve"> и направляемым на цели </w:t>
            </w:r>
            <w:r w:rsidRPr="004F7C0F">
              <w:rPr>
                <w:rFonts w:ascii="Times New Roman" w:eastAsia="Times New Roman" w:hAnsi="Times New Roman"/>
                <w:sz w:val="24"/>
                <w:szCs w:val="24"/>
                <w:lang w:eastAsia="ru-RU"/>
              </w:rPr>
              <w:t>финансирования капитальных вложений</w:t>
            </w:r>
            <w:r>
              <w:rPr>
                <w:rFonts w:ascii="Times New Roman" w:eastAsia="Times New Roman" w:hAnsi="Times New Roman"/>
                <w:sz w:val="24"/>
                <w:szCs w:val="24"/>
                <w:lang w:eastAsia="ru-RU"/>
              </w:rPr>
              <w:t>:</w:t>
            </w:r>
            <w:r w:rsidRPr="004F7C0F">
              <w:rPr>
                <w:rFonts w:ascii="Times New Roman" w:eastAsia="Times New Roman" w:hAnsi="Times New Roman"/>
                <w:sz w:val="24"/>
                <w:szCs w:val="24"/>
                <w:lang w:eastAsia="ru-RU"/>
              </w:rPr>
              <w:t xml:space="preserve"> на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w:t>
            </w:r>
            <w:r w:rsidRPr="004F7C0F">
              <w:rPr>
                <w:rFonts w:ascii="Times New Roman" w:eastAsia="Times New Roman" w:hAnsi="Times New Roman"/>
                <w:sz w:val="24"/>
                <w:szCs w:val="24"/>
                <w:lang w:eastAsia="ru-RU"/>
              </w:rPr>
              <w:lastRenderedPageBreak/>
              <w:t>затраты капитального характера, связанные с целью ве</w:t>
            </w:r>
            <w:r>
              <w:rPr>
                <w:rFonts w:ascii="Times New Roman" w:eastAsia="Times New Roman" w:hAnsi="Times New Roman"/>
                <w:sz w:val="24"/>
                <w:szCs w:val="24"/>
                <w:lang w:eastAsia="ru-RU"/>
              </w:rPr>
              <w:t xml:space="preserve">дения коммерческой деятельности Заемщика </w:t>
            </w:r>
            <w:r w:rsidRPr="00A64BED">
              <w:rPr>
                <w:rFonts w:ascii="Times New Roman" w:eastAsia="Times New Roman" w:hAnsi="Times New Roman"/>
                <w:sz w:val="24"/>
                <w:szCs w:val="24"/>
                <w:lang w:eastAsia="ru-RU"/>
              </w:rPr>
              <w:t>(в том числе торгов</w:t>
            </w:r>
            <w:r>
              <w:rPr>
                <w:rFonts w:ascii="Times New Roman" w:eastAsia="Times New Roman" w:hAnsi="Times New Roman"/>
                <w:sz w:val="24"/>
                <w:szCs w:val="24"/>
                <w:lang w:eastAsia="ru-RU"/>
              </w:rPr>
              <w:t>ого предприятия</w:t>
            </w:r>
            <w:r w:rsidRPr="00A64BED">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115AA6FB" w14:textId="77777777" w:rsidR="00742B05" w:rsidRPr="00A64BED"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sidRPr="00844C60">
              <w:rPr>
                <w:rFonts w:ascii="Times New Roman" w:eastAsia="Times New Roman" w:hAnsi="Times New Roman"/>
                <w:sz w:val="24"/>
                <w:szCs w:val="24"/>
                <w:lang w:eastAsia="ru-RU"/>
              </w:rPr>
              <w:t xml:space="preserve">Если условиями </w:t>
            </w:r>
            <w:r>
              <w:rPr>
                <w:rFonts w:ascii="Times New Roman" w:eastAsia="Times New Roman" w:hAnsi="Times New Roman"/>
                <w:sz w:val="24"/>
                <w:szCs w:val="24"/>
                <w:lang w:eastAsia="ru-RU"/>
              </w:rPr>
              <w:t>Кредитного договора</w:t>
            </w:r>
            <w:r w:rsidRPr="00844C60">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на цели </w:t>
            </w:r>
            <w:r w:rsidRPr="004F7C0F">
              <w:rPr>
                <w:rFonts w:ascii="Times New Roman" w:eastAsia="Times New Roman" w:hAnsi="Times New Roman"/>
                <w:sz w:val="24"/>
                <w:szCs w:val="24"/>
                <w:lang w:eastAsia="ru-RU"/>
              </w:rPr>
              <w:t>финансирования капитальных вложений</w:t>
            </w:r>
            <w:r w:rsidRPr="00844C60">
              <w:rPr>
                <w:rFonts w:ascii="Times New Roman" w:eastAsia="Times New Roman" w:hAnsi="Times New Roman"/>
                <w:sz w:val="24"/>
                <w:szCs w:val="24"/>
                <w:lang w:eastAsia="ru-RU"/>
              </w:rPr>
              <w:t xml:space="preserve"> допускается финансирование </w:t>
            </w:r>
            <w:r>
              <w:rPr>
                <w:rFonts w:ascii="Times New Roman" w:eastAsia="Times New Roman" w:hAnsi="Times New Roman"/>
                <w:sz w:val="24"/>
                <w:szCs w:val="24"/>
                <w:lang w:eastAsia="ru-RU"/>
              </w:rPr>
              <w:t xml:space="preserve">на цели пополнения </w:t>
            </w:r>
            <w:r w:rsidRPr="00844C60">
              <w:rPr>
                <w:rFonts w:ascii="Times New Roman" w:eastAsia="Times New Roman" w:hAnsi="Times New Roman"/>
                <w:sz w:val="24"/>
                <w:szCs w:val="24"/>
                <w:lang w:eastAsia="ru-RU"/>
              </w:rPr>
              <w:t xml:space="preserve">оборотных средств (цели некапитального характера), то на данные цели (в том числе </w:t>
            </w:r>
            <w:r>
              <w:rPr>
                <w:rFonts w:ascii="Times New Roman" w:eastAsia="Times New Roman" w:hAnsi="Times New Roman"/>
                <w:sz w:val="24"/>
                <w:szCs w:val="24"/>
                <w:lang w:eastAsia="ru-RU"/>
              </w:rPr>
              <w:t xml:space="preserve">на </w:t>
            </w:r>
            <w:r w:rsidRPr="00137095">
              <w:rPr>
                <w:rFonts w:ascii="Times New Roman" w:eastAsia="Times New Roman" w:hAnsi="Times New Roman"/>
                <w:sz w:val="24"/>
                <w:szCs w:val="24"/>
                <w:lang w:eastAsia="ru-RU"/>
              </w:rPr>
              <w:t>погашени</w:t>
            </w:r>
            <w:r>
              <w:rPr>
                <w:rFonts w:ascii="Times New Roman" w:eastAsia="Times New Roman" w:hAnsi="Times New Roman"/>
                <w:sz w:val="24"/>
                <w:szCs w:val="24"/>
                <w:lang w:eastAsia="ru-RU"/>
              </w:rPr>
              <w:t>е</w:t>
            </w:r>
            <w:r w:rsidRPr="00137095">
              <w:rPr>
                <w:rFonts w:ascii="Times New Roman" w:eastAsia="Times New Roman" w:hAnsi="Times New Roman"/>
                <w:sz w:val="24"/>
                <w:szCs w:val="24"/>
                <w:lang w:eastAsia="ru-RU"/>
              </w:rPr>
              <w:t xml:space="preserve">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а также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 xml:space="preserve">арантии) должно направляться не более 30% от суммы </w:t>
            </w:r>
            <w:r>
              <w:rPr>
                <w:rFonts w:ascii="Times New Roman" w:eastAsia="Times New Roman" w:hAnsi="Times New Roman"/>
                <w:sz w:val="24"/>
                <w:szCs w:val="24"/>
                <w:lang w:eastAsia="ru-RU"/>
              </w:rPr>
              <w:t>Кредита</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5DC49751" w14:textId="77777777" w:rsidR="00742B05" w:rsidRPr="00A64BED" w:rsidRDefault="00742B05" w:rsidP="00B41608">
            <w:pPr>
              <w:spacing w:after="0" w:line="240" w:lineRule="auto"/>
              <w:ind w:left="142" w:right="138"/>
              <w:jc w:val="center"/>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lastRenderedPageBreak/>
              <w:t>184</w:t>
            </w:r>
          </w:p>
        </w:tc>
      </w:tr>
      <w:tr w:rsidR="00742B05" w:rsidRPr="00A64BED" w14:paraId="10CB479E" w14:textId="77777777" w:rsidTr="00742B05">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147A5B49" w14:textId="77777777" w:rsidR="00742B05" w:rsidRPr="00A64BED" w:rsidRDefault="00742B05" w:rsidP="00B41608">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0CA908" w14:textId="77777777" w:rsidR="00742B05" w:rsidRPr="00A64BED"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41BD6382" w14:textId="77777777" w:rsidR="00742B05" w:rsidRPr="00A64BED" w:rsidRDefault="00742B05" w:rsidP="00B41608">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w:t>
            </w:r>
            <w:r>
              <w:rPr>
                <w:rFonts w:ascii="Times New Roman" w:eastAsia="Times New Roman" w:hAnsi="Times New Roman"/>
                <w:sz w:val="24"/>
                <w:szCs w:val="24"/>
                <w:lang w:eastAsia="ru-RU"/>
              </w:rPr>
              <w:t xml:space="preserve">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 заключаемым</w:t>
            </w:r>
            <w:r w:rsidRPr="00A64BED">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 xml:space="preserve"> Банком </w:t>
            </w:r>
            <w:r w:rsidRPr="00A64BED">
              <w:rPr>
                <w:rFonts w:ascii="Times New Roman" w:eastAsia="Times New Roman" w:hAnsi="Times New Roman"/>
                <w:sz w:val="24"/>
                <w:szCs w:val="24"/>
                <w:lang w:eastAsia="ru-RU"/>
              </w:rPr>
              <w:t xml:space="preserve">и направляемым на цели </w:t>
            </w:r>
            <w:r>
              <w:rPr>
                <w:rFonts w:ascii="Times New Roman" w:eastAsia="Times New Roman" w:hAnsi="Times New Roman"/>
                <w:sz w:val="24"/>
                <w:szCs w:val="24"/>
                <w:lang w:eastAsia="ru-RU"/>
              </w:rPr>
              <w:t xml:space="preserve">финансирования текущей деятельности: </w:t>
            </w:r>
            <w:r w:rsidRPr="00A64BED">
              <w:rPr>
                <w:rFonts w:ascii="Times New Roman" w:eastAsia="Times New Roman" w:hAnsi="Times New Roman"/>
                <w:sz w:val="24"/>
                <w:szCs w:val="24"/>
                <w:lang w:eastAsia="ru-RU"/>
              </w:rPr>
              <w:t>пополнени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оборотных средств (в том числе </w:t>
            </w:r>
            <w:r>
              <w:rPr>
                <w:rFonts w:ascii="Times New Roman" w:eastAsia="Times New Roman" w:hAnsi="Times New Roman"/>
                <w:sz w:val="24"/>
                <w:szCs w:val="24"/>
                <w:lang w:eastAsia="ru-RU"/>
              </w:rPr>
              <w:t>Кредитов</w:t>
            </w:r>
            <w:r w:rsidRPr="00A64BED">
              <w:rPr>
                <w:rFonts w:ascii="Times New Roman" w:eastAsia="Times New Roman" w:hAnsi="Times New Roman"/>
                <w:sz w:val="24"/>
                <w:szCs w:val="24"/>
                <w:lang w:eastAsia="ru-RU"/>
              </w:rPr>
              <w:t xml:space="preserve"> торговым предприятиям, предоставляемых на торговые цели), </w:t>
            </w:r>
            <w:r>
              <w:rPr>
                <w:rFonts w:ascii="Times New Roman" w:eastAsia="Times New Roman" w:hAnsi="Times New Roman"/>
                <w:sz w:val="24"/>
                <w:szCs w:val="24"/>
                <w:lang w:eastAsia="ru-RU"/>
              </w:rPr>
              <w:t xml:space="preserve">включая </w:t>
            </w:r>
            <w:r w:rsidRPr="004F7C0F">
              <w:rPr>
                <w:rFonts w:ascii="Times New Roman" w:eastAsia="Times New Roman" w:hAnsi="Times New Roman"/>
                <w:sz w:val="24"/>
                <w:szCs w:val="24"/>
                <w:lang w:eastAsia="ru-RU"/>
              </w:rPr>
              <w:t>приобретение сырья, товаров, материалов, комплектую</w:t>
            </w:r>
            <w:r>
              <w:rPr>
                <w:rFonts w:ascii="Times New Roman" w:eastAsia="Times New Roman" w:hAnsi="Times New Roman"/>
                <w:sz w:val="24"/>
                <w:szCs w:val="24"/>
                <w:lang w:eastAsia="ru-RU"/>
              </w:rPr>
              <w:t>щих, оплату</w:t>
            </w:r>
            <w:r w:rsidRPr="004F7C0F">
              <w:rPr>
                <w:rFonts w:ascii="Times New Roman" w:eastAsia="Times New Roman" w:hAnsi="Times New Roman"/>
                <w:sz w:val="24"/>
                <w:szCs w:val="24"/>
                <w:lang w:eastAsia="ru-RU"/>
              </w:rPr>
              <w:t xml:space="preserve"> работ и услуг, выплаты заработной платы, уплат</w:t>
            </w:r>
            <w:r>
              <w:rPr>
                <w:rFonts w:ascii="Times New Roman" w:eastAsia="Times New Roman" w:hAnsi="Times New Roman"/>
                <w:sz w:val="24"/>
                <w:szCs w:val="24"/>
                <w:lang w:eastAsia="ru-RU"/>
              </w:rPr>
              <w:t>у</w:t>
            </w:r>
            <w:r w:rsidRPr="004F7C0F">
              <w:rPr>
                <w:rFonts w:ascii="Times New Roman" w:eastAsia="Times New Roman" w:hAnsi="Times New Roman"/>
                <w:sz w:val="24"/>
                <w:szCs w:val="24"/>
                <w:lang w:eastAsia="ru-RU"/>
              </w:rPr>
              <w:t xml:space="preserve"> налоговых платежей и сборов,</w:t>
            </w:r>
            <w:r>
              <w:rPr>
                <w:rFonts w:ascii="Times New Roman" w:eastAsia="Times New Roman" w:hAnsi="Times New Roman"/>
                <w:sz w:val="24"/>
                <w:szCs w:val="24"/>
                <w:lang w:eastAsia="ru-RU"/>
              </w:rPr>
              <w:t xml:space="preserve"> </w:t>
            </w:r>
            <w:r w:rsidRPr="00137095">
              <w:rPr>
                <w:rFonts w:ascii="Times New Roman" w:eastAsia="Times New Roman" w:hAnsi="Times New Roman"/>
                <w:sz w:val="24"/>
                <w:szCs w:val="24"/>
                <w:lang w:eastAsia="ru-RU"/>
              </w:rPr>
              <w:t xml:space="preserve">в том числе на погашение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чрезвычайной ситуации</w:t>
            </w:r>
            <w:r w:rsidRPr="00137095">
              <w:rPr>
                <w:rFonts w:ascii="Times New Roman" w:eastAsia="Times New Roman" w:hAnsi="Times New Roman"/>
                <w:sz w:val="24"/>
                <w:szCs w:val="24"/>
                <w:lang w:eastAsia="ru-RU"/>
              </w:rPr>
              <w:t xml:space="preserve">,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w:t>
            </w:r>
            <w:r w:rsidRPr="004F7C0F">
              <w:rPr>
                <w:rFonts w:ascii="Times New Roman" w:eastAsia="Times New Roman" w:hAnsi="Times New Roman"/>
                <w:sz w:val="24"/>
                <w:szCs w:val="24"/>
                <w:lang w:eastAsia="ru-RU"/>
              </w:rPr>
              <w:t>ины</w:t>
            </w:r>
            <w:r>
              <w:rPr>
                <w:rFonts w:ascii="Times New Roman" w:eastAsia="Times New Roman" w:hAnsi="Times New Roman"/>
                <w:sz w:val="24"/>
                <w:szCs w:val="24"/>
                <w:lang w:eastAsia="ru-RU"/>
              </w:rPr>
              <w:t>е</w:t>
            </w:r>
            <w:r w:rsidRPr="004F7C0F">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ы</w:t>
            </w:r>
            <w:r w:rsidRPr="004F7C0F">
              <w:rPr>
                <w:rFonts w:ascii="Times New Roman" w:eastAsia="Times New Roman" w:hAnsi="Times New Roman"/>
                <w:sz w:val="24"/>
                <w:szCs w:val="24"/>
                <w:lang w:eastAsia="ru-RU"/>
              </w:rPr>
              <w:t xml:space="preserve"> в рамках осуществления текущей деятельности</w:t>
            </w:r>
            <w:r>
              <w:rPr>
                <w:rFonts w:ascii="Times New Roman" w:eastAsia="Times New Roman" w:hAnsi="Times New Roman"/>
                <w:sz w:val="24"/>
                <w:szCs w:val="24"/>
                <w:lang w:eastAsia="ru-RU"/>
              </w:rPr>
              <w:t xml:space="preserve"> Заемщика, </w:t>
            </w:r>
            <w:r w:rsidRPr="00A64BED">
              <w:rPr>
                <w:rFonts w:ascii="Times New Roman" w:eastAsia="Times New Roman" w:hAnsi="Times New Roman"/>
                <w:sz w:val="24"/>
                <w:szCs w:val="24"/>
                <w:lang w:eastAsia="ru-RU"/>
              </w:rPr>
              <w:t>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также в обеспечение выданных</w:t>
            </w:r>
            <w:r>
              <w:rPr>
                <w:rStyle w:val="af"/>
                <w:rFonts w:ascii="Times New Roman" w:eastAsia="Times New Roman" w:hAnsi="Times New Roman"/>
                <w:szCs w:val="24"/>
                <w:lang w:eastAsia="ru-RU"/>
              </w:rPr>
              <w:footnoteReference w:id="5"/>
            </w:r>
            <w:r w:rsidRPr="00A64BED">
              <w:rPr>
                <w:rFonts w:ascii="Times New Roman" w:eastAsia="Times New Roman" w:hAnsi="Times New Roman"/>
                <w:sz w:val="24"/>
                <w:szCs w:val="24"/>
                <w:lang w:eastAsia="ru-RU"/>
              </w:rPr>
              <w:t xml:space="preserve"> Кредитов на эти цели</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199F56A2" w14:textId="77777777" w:rsidR="00742B05" w:rsidRPr="00A64BED" w:rsidRDefault="00742B05" w:rsidP="00B41608">
            <w:pPr>
              <w:spacing w:after="0" w:line="240" w:lineRule="auto"/>
              <w:ind w:left="142" w:right="138"/>
              <w:jc w:val="center"/>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52</w:t>
            </w:r>
          </w:p>
        </w:tc>
      </w:tr>
      <w:tr w:rsidR="00742B05" w:rsidRPr="00A64BED" w14:paraId="75721BC2" w14:textId="77777777" w:rsidTr="00742B05">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618725CE" w14:textId="77777777" w:rsidR="00742B05" w:rsidRPr="00A64BED" w:rsidRDefault="00742B05" w:rsidP="00B41608">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C22C86" w14:textId="77777777" w:rsidR="00742B05"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6C32DE9A" w14:textId="77777777" w:rsidR="00742B05" w:rsidRPr="00A64BED"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sidRPr="00290863">
              <w:rPr>
                <w:rFonts w:ascii="Times New Roman" w:eastAsia="Times New Roman" w:hAnsi="Times New Roman"/>
                <w:sz w:val="24"/>
                <w:szCs w:val="24"/>
                <w:lang w:eastAsia="ru-RU"/>
              </w:rPr>
              <w:t xml:space="preserve">Обеспечение </w:t>
            </w:r>
            <w:proofErr w:type="spellStart"/>
            <w:r w:rsidRPr="00290863">
              <w:rPr>
                <w:rFonts w:ascii="Times New Roman" w:eastAsia="Times New Roman" w:hAnsi="Times New Roman"/>
                <w:sz w:val="24"/>
                <w:szCs w:val="24"/>
                <w:lang w:eastAsia="ru-RU"/>
              </w:rPr>
              <w:t>реструктури</w:t>
            </w:r>
            <w:r>
              <w:rPr>
                <w:rFonts w:ascii="Times New Roman" w:eastAsia="Times New Roman" w:hAnsi="Times New Roman"/>
                <w:sz w:val="24"/>
                <w:szCs w:val="24"/>
                <w:lang w:eastAsia="ru-RU"/>
              </w:rPr>
              <w:t>руемых</w:t>
            </w:r>
            <w:proofErr w:type="spellEnd"/>
            <w:r>
              <w:rPr>
                <w:rFonts w:ascii="Times New Roman" w:eastAsia="Times New Roman" w:hAnsi="Times New Roman"/>
                <w:sz w:val="24"/>
                <w:szCs w:val="24"/>
                <w:lang w:eastAsia="ru-RU"/>
              </w:rPr>
              <w:t>/ рефинансируемых Кредитов</w:t>
            </w:r>
            <w:r>
              <w:rPr>
                <w:rStyle w:val="af"/>
                <w:rFonts w:ascii="Times New Roman" w:eastAsia="Times New Roman" w:hAnsi="Times New Roman"/>
                <w:szCs w:val="24"/>
                <w:lang w:eastAsia="ru-RU"/>
              </w:rPr>
              <w:footnoteReference w:id="6"/>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7692B68C" w14:textId="77777777" w:rsidR="00742B05" w:rsidRPr="00FB7BE0" w:rsidRDefault="00742B05" w:rsidP="00B41608">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742B05" w:rsidRPr="00A64BED" w14:paraId="672AF8E4" w14:textId="77777777" w:rsidTr="00742B05">
        <w:trPr>
          <w:gridAfter w:val="1"/>
          <w:wAfter w:w="6" w:type="dxa"/>
          <w:trHeight w:val="974"/>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9FC7E8" w14:textId="77777777" w:rsidR="00742B05" w:rsidRPr="00A64BED" w:rsidRDefault="00742B05" w:rsidP="00B41608">
            <w:pPr>
              <w:spacing w:after="0" w:line="240" w:lineRule="auto"/>
              <w:ind w:left="142"/>
              <w:textAlignment w:val="top"/>
              <w:rPr>
                <w:rFonts w:ascii="Times New Roman" w:eastAsia="Times New Roman" w:hAnsi="Times New Roman"/>
                <w:b/>
                <w:bCs/>
                <w:kern w:val="24"/>
                <w:sz w:val="24"/>
                <w:szCs w:val="24"/>
                <w:lang w:eastAsia="ru-RU"/>
              </w:rPr>
            </w:pP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C4CE72" w14:textId="77777777" w:rsidR="00742B05"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w:t>
            </w:r>
            <w:r>
              <w:rPr>
                <w:rFonts w:ascii="Times New Roman" w:eastAsia="Times New Roman" w:hAnsi="Times New Roman"/>
                <w:sz w:val="24"/>
                <w:szCs w:val="24"/>
                <w:lang w:eastAsia="ru-RU"/>
              </w:rPr>
              <w:t xml:space="preserve"> в о</w:t>
            </w:r>
            <w:r w:rsidRPr="00A64BED">
              <w:rPr>
                <w:rFonts w:ascii="Times New Roman" w:eastAsia="Times New Roman" w:hAnsi="Times New Roman"/>
                <w:sz w:val="24"/>
                <w:szCs w:val="24"/>
                <w:lang w:eastAsia="ru-RU"/>
              </w:rPr>
              <w:t>беспечение исполнения части обязательств Заемщиков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Pr>
                <w:rFonts w:ascii="Times New Roman" w:eastAsia="Times New Roman" w:hAnsi="Times New Roman"/>
                <w:sz w:val="24"/>
                <w:szCs w:val="24"/>
                <w:lang w:eastAsia="ru-RU"/>
              </w:rPr>
              <w:t> </w:t>
            </w: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w:t>
            </w:r>
            <w:r>
              <w:rPr>
                <w:rFonts w:ascii="Times New Roman" w:eastAsia="Times New Roman" w:hAnsi="Times New Roman"/>
                <w:sz w:val="24"/>
                <w:szCs w:val="24"/>
                <w:lang w:eastAsia="ru-RU"/>
              </w:rPr>
              <w:t xml:space="preserve">. </w:t>
            </w:r>
          </w:p>
          <w:p w14:paraId="1230C9FA" w14:textId="77777777" w:rsidR="00742B05"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p>
          <w:p w14:paraId="74C13822" w14:textId="77777777" w:rsidR="00742B05" w:rsidRPr="00A64BED" w:rsidRDefault="00742B05" w:rsidP="00B41608">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3937906" w14:textId="77777777" w:rsidR="00742B05" w:rsidRPr="00A64BED" w:rsidRDefault="00742B05" w:rsidP="00742B05">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B969AA5" w14:textId="77777777" w:rsidR="00742B05" w:rsidRDefault="00742B05" w:rsidP="00742B05">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Pr>
                <w:rFonts w:ascii="Times New Roman" w:eastAsia="Times New Roman" w:hAnsi="Times New Roman"/>
                <w:kern w:val="24"/>
                <w:sz w:val="24"/>
                <w:szCs w:val="24"/>
                <w:lang w:eastAsia="ru-RU"/>
              </w:rPr>
              <w:t>евозобновляемая</w:t>
            </w:r>
            <w:proofErr w:type="spellEnd"/>
            <w:r>
              <w:rPr>
                <w:rFonts w:ascii="Times New Roman" w:eastAsia="Times New Roman" w:hAnsi="Times New Roman"/>
                <w:kern w:val="24"/>
                <w:sz w:val="24"/>
                <w:szCs w:val="24"/>
                <w:lang w:eastAsia="ru-RU"/>
              </w:rPr>
              <w:t xml:space="preserve"> кредитная линия;</w:t>
            </w:r>
          </w:p>
          <w:p w14:paraId="1BB78003" w14:textId="77777777" w:rsidR="00742B05" w:rsidRPr="00952F36" w:rsidRDefault="00742B05" w:rsidP="00742B05">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возобновляемая кредитная линия.</w:t>
            </w:r>
          </w:p>
          <w:p w14:paraId="69B6C549" w14:textId="77777777" w:rsidR="00742B05"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p>
          <w:p w14:paraId="23BB6553" w14:textId="77777777" w:rsidR="00742B05" w:rsidRPr="00A64BED"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952F36">
              <w:rPr>
                <w:rFonts w:ascii="Times New Roman" w:eastAsia="Times New Roman" w:hAnsi="Times New Roman"/>
                <w:color w:val="000000" w:themeColor="text1"/>
                <w:kern w:val="24"/>
                <w:sz w:val="24"/>
                <w:szCs w:val="24"/>
                <w:lang w:eastAsia="ru-RU"/>
              </w:rPr>
              <w:t>невозобновляемой</w:t>
            </w:r>
            <w:proofErr w:type="spellEnd"/>
            <w:r w:rsidRPr="00952F36">
              <w:rPr>
                <w:rFonts w:ascii="Times New Roman" w:eastAsia="Times New Roman" w:hAnsi="Times New Roman"/>
                <w:color w:val="000000" w:themeColor="text1"/>
                <w:kern w:val="24"/>
                <w:sz w:val="24"/>
                <w:szCs w:val="24"/>
                <w:lang w:eastAsia="ru-RU"/>
              </w:rPr>
              <w:t>/</w:t>
            </w:r>
            <w:r>
              <w:rPr>
                <w:rFonts w:ascii="Times New Roman" w:eastAsia="Times New Roman" w:hAnsi="Times New Roman"/>
                <w:color w:val="000000" w:themeColor="text1"/>
                <w:kern w:val="24"/>
                <w:sz w:val="24"/>
                <w:szCs w:val="24"/>
                <w:lang w:eastAsia="ru-RU"/>
              </w:rPr>
              <w:t xml:space="preserve"> </w:t>
            </w:r>
            <w:r w:rsidRPr="00952F36">
              <w:rPr>
                <w:rFonts w:ascii="Times New Roman" w:eastAsia="Times New Roman" w:hAnsi="Times New Roman"/>
                <w:color w:val="000000" w:themeColor="text1"/>
                <w:kern w:val="24"/>
                <w:sz w:val="24"/>
                <w:szCs w:val="24"/>
                <w:lang w:eastAsia="ru-RU"/>
              </w:rPr>
              <w:t>возобновляемой кредитной линии</w:t>
            </w:r>
            <w:r w:rsidRPr="00A64BED">
              <w:rPr>
                <w:rFonts w:ascii="Times New Roman" w:eastAsia="Times New Roman" w:hAnsi="Times New Roman"/>
                <w:kern w:val="24"/>
                <w:sz w:val="24"/>
                <w:szCs w:val="24"/>
                <w:lang w:eastAsia="ru-RU"/>
              </w:rPr>
              <w:t>) в целом</w:t>
            </w:r>
          </w:p>
        </w:tc>
      </w:tr>
      <w:tr w:rsidR="00742B05" w:rsidRPr="00952F36" w14:paraId="591BCCF5" w14:textId="77777777" w:rsidTr="00742B05">
        <w:trPr>
          <w:gridAfter w:val="1"/>
          <w:wAfter w:w="6" w:type="dxa"/>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9B3790"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начала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BAF8F5E" w14:textId="77777777" w:rsidR="00742B05" w:rsidRPr="00952F36"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352C1A">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w:t>
            </w:r>
            <w:r>
              <w:rPr>
                <w:rFonts w:ascii="Times New Roman" w:eastAsia="Times New Roman" w:hAnsi="Times New Roman"/>
                <w:color w:val="000000" w:themeColor="text1"/>
                <w:sz w:val="24"/>
                <w:szCs w:val="24"/>
                <w:lang w:eastAsia="ru-RU"/>
              </w:rPr>
              <w:t xml:space="preserve">и </w:t>
            </w:r>
            <w:r w:rsidRPr="00352C1A">
              <w:rPr>
                <w:rFonts w:ascii="Times New Roman" w:eastAsia="Times New Roman" w:hAnsi="Times New Roman"/>
                <w:color w:val="000000" w:themeColor="text1"/>
                <w:sz w:val="24"/>
                <w:szCs w:val="24"/>
                <w:lang w:eastAsia="ru-RU"/>
              </w:rPr>
              <w:t xml:space="preserve">при условии оплаты вознаграждения либо его части согласно установленному </w:t>
            </w:r>
            <w:r w:rsidRPr="00421783">
              <w:rPr>
                <w:rFonts w:ascii="Times New Roman" w:eastAsia="Times New Roman" w:hAnsi="Times New Roman"/>
                <w:color w:val="000000" w:themeColor="text1"/>
                <w:sz w:val="24"/>
                <w:szCs w:val="24"/>
                <w:lang w:eastAsia="ru-RU"/>
              </w:rPr>
              <w:t>графику или с момента ее выдачи при установлении отсрочки уплаты вознаграждения</w:t>
            </w:r>
          </w:p>
        </w:tc>
      </w:tr>
      <w:tr w:rsidR="00742B05" w:rsidRPr="00952F36" w14:paraId="05F136EF" w14:textId="77777777" w:rsidTr="00742B05">
        <w:trPr>
          <w:gridAfter w:val="1"/>
          <w:wAfter w:w="6" w:type="dxa"/>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A92BB9B"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A33F2AB" w14:textId="77777777" w:rsidR="00742B05" w:rsidRPr="00952F36"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истечении 120 дней с даты исполнения кредитного обязательства, определяемой в соответствии с положениями </w:t>
            </w:r>
            <w:r w:rsidRPr="00A64BED">
              <w:rPr>
                <w:rFonts w:ascii="Times New Roman" w:eastAsia="Times New Roman" w:hAnsi="Times New Roman"/>
                <w:sz w:val="24"/>
                <w:szCs w:val="24"/>
                <w:lang w:eastAsia="ru-RU"/>
              </w:rPr>
              <w:t>Кредитного договора</w:t>
            </w:r>
          </w:p>
        </w:tc>
      </w:tr>
      <w:tr w:rsidR="00742B05" w:rsidRPr="00952F36" w14:paraId="125F14FB"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D513C4" w14:textId="77777777" w:rsidR="00742B05" w:rsidRPr="009052B9"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052B9">
              <w:rPr>
                <w:rFonts w:ascii="Times New Roman" w:eastAsia="Times New Roman" w:hAnsi="Times New Roman"/>
                <w:b/>
                <w:bCs/>
                <w:color w:val="000000" w:themeColor="text1"/>
                <w:kern w:val="24"/>
                <w:sz w:val="24"/>
                <w:szCs w:val="24"/>
                <w:lang w:eastAsia="ru-RU"/>
              </w:rPr>
              <w:t>Переход права требования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640EBC" w14:textId="77777777" w:rsidR="00742B05" w:rsidRPr="009052B9"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color w:val="000000" w:themeColor="text1"/>
                <w:sz w:val="24"/>
                <w:szCs w:val="24"/>
                <w:lang w:eastAsia="ru-RU"/>
              </w:rPr>
              <w:t>Корпорация приобретает право требовать от Заемщика в порядке регресса возмещения сумм, уплаченных Банку по Независимой гарантии</w:t>
            </w:r>
            <w:r>
              <w:rPr>
                <w:rFonts w:ascii="Times New Roman" w:eastAsia="Times New Roman" w:hAnsi="Times New Roman"/>
                <w:color w:val="000000" w:themeColor="text1"/>
                <w:sz w:val="24"/>
                <w:szCs w:val="24"/>
                <w:lang w:eastAsia="ru-RU"/>
              </w:rPr>
              <w:t>.</w:t>
            </w:r>
          </w:p>
          <w:p w14:paraId="3796158B" w14:textId="77777777" w:rsidR="00742B05" w:rsidRPr="009052B9"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p>
          <w:p w14:paraId="13C547C5" w14:textId="77777777" w:rsidR="00742B05" w:rsidRPr="002D3F8C"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9052B9">
              <w:rPr>
                <w:rFonts w:ascii="Times New Roman" w:eastAsia="Times New Roman" w:hAnsi="Times New Roman"/>
                <w:sz w:val="24"/>
                <w:szCs w:val="24"/>
                <w:lang w:eastAsia="ru-RU"/>
              </w:rPr>
              <w:t>созалогу</w:t>
            </w:r>
            <w:proofErr w:type="spellEnd"/>
            <w:r w:rsidRPr="009052B9">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742B05" w:rsidRPr="00952F36" w14:paraId="543A85B0" w14:textId="77777777" w:rsidTr="00742B05">
        <w:trPr>
          <w:gridAfter w:val="1"/>
          <w:wAfter w:w="6" w:type="dxa"/>
          <w:trHeight w:val="16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B48E70" w14:textId="77777777" w:rsidR="00742B05" w:rsidRPr="00943B7E" w:rsidRDefault="00742B05" w:rsidP="00B41608">
            <w:pPr>
              <w:spacing w:after="0" w:line="240" w:lineRule="auto"/>
              <w:ind w:left="122"/>
              <w:textAlignment w:val="top"/>
              <w:rPr>
                <w:rFonts w:ascii="Times New Roman" w:eastAsia="Times New Roman" w:hAnsi="Times New Roman"/>
                <w:color w:val="000000" w:themeColor="text1"/>
                <w:sz w:val="24"/>
                <w:szCs w:val="24"/>
                <w:lang w:eastAsia="ru-RU"/>
              </w:rPr>
            </w:pPr>
            <w:r w:rsidRPr="00943B7E">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DC953CC"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5374C1">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w:t>
            </w:r>
            <w:r>
              <w:rPr>
                <w:rFonts w:ascii="Times New Roman" w:eastAsia="Times New Roman" w:hAnsi="Times New Roman"/>
                <w:color w:val="000000" w:themeColor="text1"/>
                <w:sz w:val="24"/>
                <w:szCs w:val="24"/>
                <w:lang w:eastAsia="ru-RU"/>
              </w:rPr>
              <w:t>й</w:t>
            </w:r>
            <w:r w:rsidRPr="005374C1">
              <w:rPr>
                <w:rFonts w:ascii="Times New Roman" w:eastAsia="Times New Roman" w:hAnsi="Times New Roman"/>
                <w:color w:val="000000" w:themeColor="text1"/>
                <w:sz w:val="24"/>
                <w:szCs w:val="24"/>
                <w:lang w:eastAsia="ru-RU"/>
              </w:rPr>
              <w:t xml:space="preserve"> действует режим чрезвычайной ситуации федерального характера или после окончания срока его действия прошло не более 6 (шести) месяцев </w:t>
            </w:r>
            <w:r w:rsidRPr="00FB7BE0">
              <w:rPr>
                <w:rFonts w:ascii="Times New Roman" w:eastAsia="Times New Roman" w:hAnsi="Times New Roman"/>
                <w:color w:val="000000" w:themeColor="text1"/>
                <w:sz w:val="24"/>
                <w:szCs w:val="24"/>
                <w:lang w:eastAsia="ru-RU"/>
              </w:rPr>
              <w:t>(при этом дата регистрации субъекта МСП на указанной территории должна быть не позднее даты введения режима чрезвычайной ситуации федерального характера).</w:t>
            </w:r>
          </w:p>
          <w:p w14:paraId="2FA0B5A4"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43652A39" w14:textId="77777777" w:rsidR="00742B05" w:rsidRPr="00C6311E" w:rsidRDefault="00742B05" w:rsidP="00B41608">
            <w:pPr>
              <w:ind w:left="139"/>
              <w:jc w:val="both"/>
              <w:rPr>
                <w:rFonts w:ascii="Times New Roman" w:eastAsia="Times New Roman" w:hAnsi="Times New Roman"/>
                <w:color w:val="000000" w:themeColor="text1"/>
                <w:sz w:val="24"/>
                <w:szCs w:val="24"/>
                <w:lang w:eastAsia="ru-RU"/>
              </w:rPr>
            </w:pPr>
            <w:r w:rsidRPr="00C6311E">
              <w:rPr>
                <w:rFonts w:ascii="Times New Roman" w:eastAsia="Times New Roman" w:hAnsi="Times New Roman"/>
                <w:color w:val="000000" w:themeColor="text1"/>
                <w:sz w:val="24"/>
                <w:szCs w:val="24"/>
                <w:lang w:eastAsia="ru-RU"/>
              </w:rPr>
              <w:t xml:space="preserve">Заемщик предоставил справку из органов местного самоуправления </w:t>
            </w:r>
            <w:r>
              <w:rPr>
                <w:rFonts w:ascii="Times New Roman" w:eastAsia="Times New Roman" w:hAnsi="Times New Roman"/>
                <w:color w:val="000000" w:themeColor="text1"/>
                <w:sz w:val="24"/>
                <w:szCs w:val="24"/>
                <w:lang w:eastAsia="ru-RU"/>
              </w:rPr>
              <w:t xml:space="preserve">или иных уполномоченных органов </w:t>
            </w:r>
            <w:r w:rsidRPr="00C6311E">
              <w:rPr>
                <w:rFonts w:ascii="Times New Roman" w:eastAsia="Times New Roman" w:hAnsi="Times New Roman"/>
                <w:color w:val="000000" w:themeColor="text1"/>
                <w:sz w:val="24"/>
                <w:szCs w:val="24"/>
                <w:lang w:eastAsia="ru-RU"/>
              </w:rPr>
              <w:t xml:space="preserve">о том, что является пострадавшим в результате чрезвычайной ситуации федерального </w:t>
            </w:r>
            <w:r w:rsidRPr="00C6311E">
              <w:rPr>
                <w:rFonts w:ascii="Times New Roman" w:eastAsia="Times New Roman" w:hAnsi="Times New Roman"/>
                <w:color w:val="000000" w:themeColor="text1"/>
                <w:sz w:val="24"/>
                <w:szCs w:val="24"/>
                <w:lang w:eastAsia="ru-RU"/>
              </w:rPr>
              <w:lastRenderedPageBreak/>
              <w:t xml:space="preserve">характера, или Заемщик включен в реестр субъектов МСП, пострадавших в результате чрезвычайной ситуации федерального характера, опубликованный в открытых источниках. </w:t>
            </w:r>
          </w:p>
          <w:p w14:paraId="1B1197CA"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CF8D403"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421783">
              <w:rPr>
                <w:rFonts w:ascii="Times New Roman" w:eastAsia="Times New Roman" w:hAnsi="Times New Roman"/>
                <w:color w:val="000000" w:themeColor="text1"/>
                <w:sz w:val="24"/>
                <w:szCs w:val="24"/>
                <w:lang w:eastAsia="ru-RU"/>
              </w:rPr>
              <w:t xml:space="preserve">По всем участникам сделки (группы </w:t>
            </w:r>
            <w:r>
              <w:rPr>
                <w:rFonts w:ascii="Times New Roman" w:eastAsia="Times New Roman" w:hAnsi="Times New Roman"/>
                <w:color w:val="000000" w:themeColor="text1"/>
                <w:sz w:val="24"/>
                <w:szCs w:val="24"/>
                <w:lang w:eastAsia="ru-RU"/>
              </w:rPr>
              <w:t xml:space="preserve">связанных </w:t>
            </w:r>
            <w:r w:rsidRPr="00421783">
              <w:rPr>
                <w:rFonts w:ascii="Times New Roman" w:eastAsia="Times New Roman" w:hAnsi="Times New Roman"/>
                <w:color w:val="000000" w:themeColor="text1"/>
                <w:sz w:val="24"/>
                <w:szCs w:val="24"/>
                <w:lang w:eastAsia="ru-RU"/>
              </w:rPr>
              <w:t>компаний</w:t>
            </w:r>
            <w:r>
              <w:rPr>
                <w:rFonts w:ascii="Times New Roman" w:eastAsia="Times New Roman" w:hAnsi="Times New Roman"/>
                <w:color w:val="000000" w:themeColor="text1"/>
                <w:sz w:val="24"/>
                <w:szCs w:val="24"/>
                <w:lang w:eastAsia="ru-RU"/>
              </w:rPr>
              <w:t xml:space="preserve"> Заемщика</w:t>
            </w:r>
            <w:r w:rsidRPr="00421783">
              <w:rPr>
                <w:rFonts w:ascii="Times New Roman" w:eastAsia="Times New Roman" w:hAnsi="Times New Roman"/>
                <w:color w:val="000000" w:themeColor="text1"/>
                <w:sz w:val="24"/>
                <w:szCs w:val="24"/>
                <w:lang w:eastAsia="ru-RU"/>
              </w:rPr>
              <w:t xml:space="preserve">) не имеется случаев просроченных платежей по основному долгу и (или) процентам </w:t>
            </w:r>
            <w:r w:rsidRPr="00FB7BE0">
              <w:rPr>
                <w:rFonts w:ascii="Times New Roman" w:eastAsia="Times New Roman" w:hAnsi="Times New Roman"/>
                <w:color w:val="000000" w:themeColor="text1"/>
                <w:sz w:val="24"/>
                <w:szCs w:val="24"/>
                <w:lang w:eastAsia="ru-RU"/>
              </w:rPr>
              <w:t>по кредитам в течение последних 180 дней, предшествующих дате введения режима чрезвычайной ситуации федерального характера.</w:t>
            </w:r>
          </w:p>
          <w:p w14:paraId="40EA3056"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34D2463"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 xml:space="preserve">Деятельность Заемщика по результатам года, предшествующего дате введения </w:t>
            </w:r>
            <w:r>
              <w:rPr>
                <w:rFonts w:ascii="Times New Roman" w:eastAsia="Times New Roman" w:hAnsi="Times New Roman"/>
                <w:color w:val="000000" w:themeColor="text1"/>
                <w:sz w:val="24"/>
                <w:szCs w:val="24"/>
                <w:lang w:eastAsia="ru-RU"/>
              </w:rPr>
              <w:t xml:space="preserve">режима </w:t>
            </w:r>
            <w:r w:rsidRPr="00FB7BE0">
              <w:rPr>
                <w:rFonts w:ascii="Times New Roman" w:eastAsia="Times New Roman" w:hAnsi="Times New Roman"/>
                <w:color w:val="000000" w:themeColor="text1"/>
                <w:sz w:val="24"/>
                <w:szCs w:val="24"/>
                <w:lang w:eastAsia="ru-RU"/>
              </w:rPr>
              <w:t>чрезвычайной ситуации федерального характера, является безубыточной.</w:t>
            </w:r>
          </w:p>
          <w:p w14:paraId="7179DF4D"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6B787831"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Заемщик предоставил обоснование суммы (расчет и детализированную смету проекта</w:t>
            </w:r>
            <w:r w:rsidRPr="00421783">
              <w:rPr>
                <w:rFonts w:ascii="Times New Roman" w:eastAsia="Times New Roman" w:hAnsi="Times New Roman"/>
                <w:color w:val="000000" w:themeColor="text1"/>
                <w:sz w:val="24"/>
                <w:szCs w:val="24"/>
                <w:lang w:eastAsia="ru-RU"/>
              </w:rPr>
              <w:t xml:space="preserve">) по запрашиваемому </w:t>
            </w:r>
            <w:r>
              <w:rPr>
                <w:rFonts w:ascii="Times New Roman" w:eastAsia="Times New Roman" w:hAnsi="Times New Roman"/>
                <w:color w:val="000000" w:themeColor="text1"/>
                <w:sz w:val="24"/>
                <w:szCs w:val="24"/>
                <w:lang w:eastAsia="ru-RU"/>
              </w:rPr>
              <w:t>Кредиту</w:t>
            </w:r>
            <w:r w:rsidRPr="00421783">
              <w:rPr>
                <w:rFonts w:ascii="Times New Roman" w:eastAsia="Times New Roman" w:hAnsi="Times New Roman"/>
                <w:color w:val="000000" w:themeColor="text1"/>
                <w:sz w:val="24"/>
                <w:szCs w:val="24"/>
                <w:lang w:eastAsia="ru-RU"/>
              </w:rPr>
              <w:t xml:space="preserve"> на цели, указанные в пункте 1 раздела «Целевое назначение гарантии».</w:t>
            </w:r>
          </w:p>
          <w:p w14:paraId="07A7ED4F"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047ACC4" w14:textId="77777777" w:rsidR="00742B05" w:rsidRPr="00FB7BE0"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Показатель «Общий долг/</w:t>
            </w:r>
            <w:proofErr w:type="spellStart"/>
            <w:r w:rsidRPr="00FB7BE0">
              <w:rPr>
                <w:rFonts w:ascii="Times New Roman" w:eastAsia="Times New Roman" w:hAnsi="Times New Roman"/>
                <w:sz w:val="24"/>
                <w:szCs w:val="24"/>
                <w:lang w:val="en-US" w:eastAsia="ru-RU"/>
              </w:rPr>
              <w:t>Ebitda</w:t>
            </w:r>
            <w:proofErr w:type="spellEnd"/>
            <w:r w:rsidRPr="00FB7BE0">
              <w:rPr>
                <w:rFonts w:ascii="Times New Roman" w:eastAsia="Times New Roman" w:hAnsi="Times New Roman"/>
                <w:sz w:val="24"/>
                <w:szCs w:val="24"/>
                <w:lang w:eastAsia="ru-RU"/>
              </w:rPr>
              <w:t>» юридического лица (или</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группы компаний, если рассматриваемое юридическое лицо входит в группу компаний) не превышает 5 (показатель не</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применяется при реализации инвестиционных проектов по строительству объектов жилой недвижимости).</w:t>
            </w:r>
          </w:p>
          <w:p w14:paraId="68BBB677" w14:textId="77777777" w:rsidR="00742B05" w:rsidRPr="00FB7BE0"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p>
          <w:p w14:paraId="0453D637"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Заемщик не имеет на дату введения режима чрезвычайной ситуации федерального характера просроченной задолженности по начисленным налогам, сборам, соответствующим пеням и штрафам, превышающей 50 тыс. рублей.</w:t>
            </w:r>
          </w:p>
          <w:p w14:paraId="1F4DAD6F" w14:textId="77777777" w:rsidR="00742B05" w:rsidRPr="00FB7BE0"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20350AC" w14:textId="77777777" w:rsidR="00742B05" w:rsidRPr="00952F36"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421783">
              <w:rPr>
                <w:rFonts w:ascii="Times New Roman" w:eastAsia="Times New Roman" w:hAnsi="Times New Roman"/>
                <w:color w:val="000000" w:themeColor="text1"/>
                <w:sz w:val="24"/>
                <w:szCs w:val="24"/>
                <w:lang w:eastAsia="ru-RU"/>
              </w:rPr>
              <w:t xml:space="preserve">При реализации инвестиционного проекта собственное участие бенефициаров (инициаторов) в </w:t>
            </w:r>
            <w:r w:rsidRPr="00FB7BE0">
              <w:rPr>
                <w:rFonts w:ascii="Times New Roman" w:eastAsia="Times New Roman" w:hAnsi="Times New Roman"/>
                <w:color w:val="000000" w:themeColor="text1"/>
                <w:sz w:val="24"/>
                <w:szCs w:val="24"/>
                <w:lang w:eastAsia="ru-RU"/>
              </w:rPr>
              <w:t>таком проекте должно составлять не менее 20% от суммы инвестиционного проекта</w:t>
            </w:r>
          </w:p>
        </w:tc>
      </w:tr>
      <w:tr w:rsidR="00742B05" w:rsidRPr="00952F36" w14:paraId="5075321B" w14:textId="77777777" w:rsidTr="00742B05">
        <w:trPr>
          <w:gridAfter w:val="1"/>
          <w:wAfter w:w="6" w:type="dxa"/>
          <w:trHeight w:val="26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279B69"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 xml:space="preserve">Вид и объем ответственности перед </w:t>
            </w:r>
            <w:r>
              <w:rPr>
                <w:rFonts w:ascii="Times New Roman" w:eastAsia="Times New Roman" w:hAnsi="Times New Roman"/>
                <w:b/>
                <w:bCs/>
                <w:color w:val="000000" w:themeColor="text1"/>
                <w:kern w:val="24"/>
                <w:sz w:val="24"/>
                <w:szCs w:val="24"/>
                <w:lang w:eastAsia="ru-RU"/>
              </w:rPr>
              <w:t>Банком</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E820042"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Банк</w:t>
            </w:r>
            <w:r w:rsidDel="00F4407E">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вправе обратиться к Корпорации с требованием о</w:t>
            </w:r>
            <w:r>
              <w:rPr>
                <w:rFonts w:ascii="Times New Roman" w:eastAsia="Times New Roman" w:hAnsi="Times New Roman"/>
                <w:color w:val="000000" w:themeColor="text1"/>
                <w:sz w:val="24"/>
                <w:szCs w:val="24"/>
                <w:lang w:eastAsia="ru-RU"/>
              </w:rPr>
              <w:t> </w:t>
            </w:r>
            <w:r w:rsidRPr="00952F36">
              <w:rPr>
                <w:rFonts w:ascii="Times New Roman" w:eastAsia="Times New Roman" w:hAnsi="Times New Roman"/>
                <w:color w:val="000000" w:themeColor="text1"/>
                <w:sz w:val="24"/>
                <w:szCs w:val="24"/>
                <w:lang w:eastAsia="ru-RU"/>
              </w:rPr>
              <w:t xml:space="preserve">совершении платежа по гарантии, если обязательство Заемщика по возврату суммы </w:t>
            </w:r>
            <w:r w:rsidRPr="00A64BED">
              <w:rPr>
                <w:rFonts w:ascii="Times New Roman" w:eastAsia="Times New Roman" w:hAnsi="Times New Roman"/>
                <w:sz w:val="24"/>
                <w:szCs w:val="24"/>
                <w:lang w:eastAsia="ru-RU"/>
              </w:rPr>
              <w:t xml:space="preserve">Кредита по Кредитному договору </w:t>
            </w:r>
            <w:r w:rsidRPr="00952F36">
              <w:rPr>
                <w:rFonts w:ascii="Times New Roman" w:eastAsia="Times New Roman" w:hAnsi="Times New Roman"/>
                <w:color w:val="000000" w:themeColor="text1"/>
                <w:sz w:val="24"/>
                <w:szCs w:val="24"/>
                <w:lang w:eastAsia="ru-RU"/>
              </w:rPr>
              <w:t>остается не</w:t>
            </w:r>
            <w:r>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3C50BA25" w14:textId="77777777" w:rsidR="00742B05"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p>
          <w:p w14:paraId="0001F2F0" w14:textId="77777777" w:rsidR="00742B05" w:rsidRPr="00A64BED" w:rsidRDefault="00742B05" w:rsidP="00B41608">
            <w:pPr>
              <w:spacing w:after="0" w:line="240" w:lineRule="auto"/>
              <w:ind w:left="142" w:right="138"/>
              <w:jc w:val="both"/>
              <w:textAlignment w:val="top"/>
              <w:rPr>
                <w:rFonts w:ascii="Times New Roman" w:eastAsia="Times New Roman" w:hAnsi="Times New Roman"/>
                <w:sz w:val="24"/>
                <w:szCs w:val="24"/>
                <w:lang w:eastAsia="ru-RU"/>
              </w:rPr>
            </w:pPr>
            <w:r w:rsidRPr="003649B7">
              <w:rPr>
                <w:rFonts w:ascii="Times New Roman" w:eastAsia="Times New Roman" w:hAnsi="Times New Roman"/>
                <w:sz w:val="24"/>
                <w:szCs w:val="24"/>
                <w:lang w:eastAsia="ru-RU"/>
              </w:rPr>
              <w:t xml:space="preserve">Гарантия обеспечивает исполнение обязательств Заемщика </w:t>
            </w:r>
            <w:r w:rsidRPr="00FB7B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 xml:space="preserve">пределах </w:t>
            </w:r>
            <w:r>
              <w:rPr>
                <w:rFonts w:ascii="Times New Roman" w:eastAsia="Times New Roman" w:hAnsi="Times New Roman"/>
                <w:sz w:val="24"/>
                <w:szCs w:val="24"/>
                <w:lang w:eastAsia="ru-RU"/>
              </w:rPr>
              <w:t>50</w:t>
            </w:r>
            <w:r w:rsidRPr="00FB7BE0">
              <w:rPr>
                <w:rFonts w:ascii="Times New Roman" w:eastAsia="Times New Roman" w:hAnsi="Times New Roman"/>
                <w:sz w:val="24"/>
                <w:szCs w:val="24"/>
                <w:lang w:eastAsia="ru-RU"/>
              </w:rPr>
              <w:t>% от суммы кредитных требований Банка к</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Заемщику.</w:t>
            </w:r>
          </w:p>
          <w:p w14:paraId="65D19E54"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5B3DEC0" w14:textId="77777777" w:rsidR="00742B05" w:rsidRPr="00952F36"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lastRenderedPageBreak/>
              <w:t xml:space="preserve">В пределах указанного лимита </w:t>
            </w:r>
            <w:r w:rsidRPr="00A64BED">
              <w:rPr>
                <w:rFonts w:ascii="Times New Roman" w:eastAsia="Times New Roman" w:hAnsi="Times New Roman"/>
                <w:sz w:val="24"/>
                <w:szCs w:val="24"/>
                <w:lang w:eastAsia="ru-RU"/>
              </w:rPr>
              <w:t xml:space="preserve">Банк </w:t>
            </w:r>
            <w:r w:rsidRPr="00952F36">
              <w:rPr>
                <w:rFonts w:ascii="Times New Roman" w:eastAsia="Times New Roman" w:hAnsi="Times New Roman"/>
                <w:color w:val="000000" w:themeColor="text1"/>
                <w:sz w:val="24"/>
                <w:szCs w:val="24"/>
                <w:lang w:eastAsia="ru-RU"/>
              </w:rPr>
              <w:t>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w:t>
            </w:r>
            <w:r w:rsidRPr="00A64BED">
              <w:rPr>
                <w:rFonts w:ascii="Times New Roman" w:eastAsia="Times New Roman" w:hAnsi="Times New Roman"/>
                <w:sz w:val="24"/>
                <w:szCs w:val="24"/>
                <w:lang w:eastAsia="ru-RU"/>
              </w:rPr>
              <w:t>Кредитному договору</w:t>
            </w:r>
          </w:p>
        </w:tc>
      </w:tr>
      <w:tr w:rsidR="00742B05" w:rsidRPr="00952F36" w14:paraId="1CC91AD5"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102527"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 xml:space="preserve">Гарантийный случай </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56E1FDB" w14:textId="77777777" w:rsidR="00742B05" w:rsidRPr="00952F36"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A64BED">
              <w:rPr>
                <w:rFonts w:ascii="Times New Roman" w:eastAsia="Times New Roman" w:hAnsi="Times New Roman"/>
                <w:sz w:val="24"/>
                <w:szCs w:val="24"/>
                <w:lang w:eastAsia="ru-RU"/>
              </w:rPr>
              <w:t>Кредит</w:t>
            </w:r>
            <w:r>
              <w:rPr>
                <w:rFonts w:ascii="Times New Roman" w:eastAsia="Times New Roman" w:hAnsi="Times New Roman"/>
                <w:sz w:val="24"/>
                <w:szCs w:val="24"/>
                <w:lang w:eastAsia="ru-RU"/>
              </w:rPr>
              <w:t>ному договору</w:t>
            </w:r>
            <w:r w:rsidRPr="00A64BED">
              <w:rPr>
                <w:rFonts w:ascii="Times New Roman" w:eastAsia="Times New Roman" w:hAnsi="Times New Roman"/>
                <w:sz w:val="24"/>
                <w:szCs w:val="24"/>
                <w:lang w:eastAsia="ru-RU"/>
              </w:rPr>
              <w:t xml:space="preserve"> или иным договорам кредитного характера</w:t>
            </w:r>
            <w:r w:rsidRPr="00952F36">
              <w:rPr>
                <w:rFonts w:ascii="Times New Roman" w:eastAsia="Times New Roman" w:hAnsi="Times New Roman"/>
                <w:color w:val="000000" w:themeColor="text1"/>
                <w:sz w:val="24"/>
                <w:szCs w:val="24"/>
                <w:lang w:eastAsia="ru-RU"/>
              </w:rPr>
              <w:t xml:space="preserve">, в течение более чем 90 дней при условии целевого использования </w:t>
            </w:r>
            <w:r>
              <w:rPr>
                <w:rFonts w:ascii="Times New Roman" w:eastAsia="Times New Roman" w:hAnsi="Times New Roman"/>
                <w:sz w:val="24"/>
                <w:szCs w:val="24"/>
                <w:lang w:eastAsia="ru-RU"/>
              </w:rPr>
              <w:t>Кредита</w:t>
            </w:r>
          </w:p>
        </w:tc>
      </w:tr>
      <w:tr w:rsidR="00742B05" w:rsidRPr="00952F36" w14:paraId="787AFC97"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172409" w14:textId="77777777" w:rsidR="00742B05" w:rsidRPr="00952F36" w:rsidRDefault="00742B05"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Дополнительные требования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CE5220" w14:textId="77777777" w:rsidR="00742B05" w:rsidRDefault="00742B05" w:rsidP="00B41608">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sidRPr="005744F1">
              <w:rPr>
                <w:rFonts w:ascii="Times New Roman" w:eastAsia="Times New Roman" w:hAnsi="Times New Roman"/>
                <w:kern w:val="24"/>
                <w:sz w:val="24"/>
                <w:szCs w:val="24"/>
                <w:lang w:eastAsia="ru-RU"/>
              </w:rPr>
              <w:t>Независимой гарантии</w:t>
            </w:r>
            <w:r>
              <w:rPr>
                <w:rFonts w:ascii="Times New Roman" w:eastAsia="Times New Roman" w:hAnsi="Times New Roman"/>
                <w:color w:val="000000" w:themeColor="text1"/>
                <w:sz w:val="24"/>
                <w:szCs w:val="24"/>
                <w:lang w:eastAsia="ru-RU"/>
              </w:rPr>
              <w:t xml:space="preserve">, направляемых Банком в Корпорацию, определяется в </w:t>
            </w:r>
            <w:r w:rsidRPr="00741D01">
              <w:rPr>
                <w:rFonts w:ascii="Times New Roman" w:eastAsia="Times New Roman" w:hAnsi="Times New Roman"/>
                <w:color w:val="000000" w:themeColor="text1"/>
                <w:sz w:val="24"/>
                <w:szCs w:val="24"/>
                <w:lang w:eastAsia="ru-RU"/>
              </w:rPr>
              <w:t xml:space="preserve">соответствии с перечнем, установленным в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74B14">
              <w:rPr>
                <w:rFonts w:ascii="Times New Roman" w:eastAsia="Times New Roman" w:hAnsi="Times New Roman"/>
                <w:kern w:val="24"/>
                <w:sz w:val="24"/>
                <w:szCs w:val="24"/>
                <w:lang w:eastAsia="ru-RU"/>
              </w:rPr>
              <w:t>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Pr>
                <w:rFonts w:ascii="Times New Roman" w:eastAsia="Times New Roman" w:hAnsi="Times New Roman"/>
                <w:kern w:val="24"/>
                <w:sz w:val="24"/>
                <w:szCs w:val="24"/>
                <w:lang w:eastAsia="ru-RU"/>
              </w:rPr>
              <w:t xml:space="preserve"> (далее – Правила).</w:t>
            </w:r>
          </w:p>
          <w:p w14:paraId="4A315BD5" w14:textId="77777777" w:rsidR="00742B05" w:rsidRPr="00B40724"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B40724">
              <w:rPr>
                <w:rFonts w:ascii="Times New Roman" w:eastAsia="Times New Roman" w:hAnsi="Times New Roman"/>
                <w:color w:val="000000" w:themeColor="text1"/>
                <w:sz w:val="24"/>
                <w:szCs w:val="24"/>
                <w:lang w:eastAsia="ru-RU"/>
              </w:rPr>
              <w:t>Дополнительно к пакету документов, направляемому в</w:t>
            </w:r>
            <w:r>
              <w:rPr>
                <w:rFonts w:ascii="Times New Roman" w:eastAsia="Times New Roman" w:hAnsi="Times New Roman"/>
                <w:color w:val="000000" w:themeColor="text1"/>
                <w:sz w:val="24"/>
                <w:szCs w:val="24"/>
                <w:lang w:eastAsia="ru-RU"/>
              </w:rPr>
              <w:t> </w:t>
            </w:r>
            <w:r w:rsidRPr="00B40724">
              <w:rPr>
                <w:rFonts w:ascii="Times New Roman" w:eastAsia="Times New Roman" w:hAnsi="Times New Roman"/>
                <w:color w:val="000000" w:themeColor="text1"/>
                <w:sz w:val="24"/>
                <w:szCs w:val="24"/>
                <w:lang w:eastAsia="ru-RU"/>
              </w:rPr>
              <w:t xml:space="preserve">Корпорацию </w:t>
            </w:r>
            <w:r>
              <w:rPr>
                <w:rFonts w:ascii="Times New Roman" w:eastAsia="Times New Roman" w:hAnsi="Times New Roman"/>
                <w:color w:val="000000" w:themeColor="text1"/>
                <w:sz w:val="24"/>
                <w:szCs w:val="24"/>
                <w:lang w:eastAsia="ru-RU"/>
              </w:rPr>
              <w:t xml:space="preserve">в </w:t>
            </w:r>
            <w:r w:rsidRPr="00741D01">
              <w:rPr>
                <w:rFonts w:ascii="Times New Roman" w:eastAsia="Times New Roman" w:hAnsi="Times New Roman"/>
                <w:color w:val="000000" w:themeColor="text1"/>
                <w:sz w:val="24"/>
                <w:szCs w:val="24"/>
                <w:lang w:eastAsia="ru-RU"/>
              </w:rPr>
              <w:t>соответствии с перечнем, установленным в</w:t>
            </w:r>
            <w:r>
              <w:rPr>
                <w:rFonts w:ascii="Times New Roman" w:eastAsia="Times New Roman" w:hAnsi="Times New Roman"/>
                <w:color w:val="000000" w:themeColor="text1"/>
                <w:sz w:val="24"/>
                <w:szCs w:val="24"/>
                <w:lang w:eastAsia="ru-RU"/>
              </w:rPr>
              <w:t>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40724">
              <w:rPr>
                <w:rFonts w:ascii="Times New Roman" w:eastAsia="Times New Roman" w:hAnsi="Times New Roman"/>
                <w:color w:val="000000" w:themeColor="text1"/>
                <w:sz w:val="24"/>
                <w:szCs w:val="24"/>
                <w:lang w:eastAsia="ru-RU"/>
              </w:rPr>
              <w:t xml:space="preserve">прикладываются: </w:t>
            </w:r>
          </w:p>
          <w:p w14:paraId="629CDBC9" w14:textId="77777777" w:rsidR="00742B05" w:rsidRPr="00407806" w:rsidRDefault="00742B05" w:rsidP="00742B05">
            <w:pPr>
              <w:pStyle w:val="a3"/>
              <w:numPr>
                <w:ilvl w:val="0"/>
                <w:numId w:val="42"/>
              </w:numPr>
              <w:suppressAutoHyphens w:val="0"/>
              <w:spacing w:after="0" w:line="240" w:lineRule="auto"/>
              <w:ind w:left="139" w:right="138" w:firstLine="3"/>
              <w:jc w:val="both"/>
              <w:textAlignment w:val="top"/>
              <w:rPr>
                <w:rFonts w:ascii="Times New Roman" w:eastAsia="Times New Roman" w:hAnsi="Times New Roman"/>
                <w:color w:val="000000" w:themeColor="text1"/>
                <w:sz w:val="24"/>
                <w:szCs w:val="24"/>
                <w:lang w:eastAsia="ru-RU"/>
              </w:rPr>
            </w:pP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обеспечение выданных Кредитов: </w:t>
            </w:r>
          </w:p>
          <w:p w14:paraId="36A88CF4" w14:textId="77777777" w:rsidR="00742B05" w:rsidRDefault="00742B05" w:rsidP="00B41608">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копии</w:t>
            </w:r>
            <w:r w:rsidRPr="00407806">
              <w:rPr>
                <w:rFonts w:ascii="Times New Roman" w:eastAsia="Times New Roman" w:hAnsi="Times New Roman"/>
                <w:color w:val="000000" w:themeColor="text1"/>
                <w:sz w:val="24"/>
                <w:szCs w:val="24"/>
                <w:lang w:eastAsia="ru-RU"/>
              </w:rPr>
              <w:t xml:space="preserve"> заключенного Кредитного договора со всеми изменениями и дополнениями (заверенные уполномоченным сотрудником </w:t>
            </w:r>
            <w:r>
              <w:rPr>
                <w:rFonts w:ascii="Times New Roman" w:eastAsia="Times New Roman" w:hAnsi="Times New Roman"/>
                <w:color w:val="000000" w:themeColor="text1"/>
                <w:sz w:val="24"/>
                <w:szCs w:val="24"/>
                <w:lang w:eastAsia="ru-RU"/>
              </w:rPr>
              <w:t>Банка);</w:t>
            </w:r>
          </w:p>
          <w:p w14:paraId="7B344BCC" w14:textId="77777777" w:rsidR="00742B05" w:rsidRPr="00407806" w:rsidRDefault="00742B05" w:rsidP="00B41608">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копия документа Банка, подтверждающего отсутствие признаков обесценения ссуды</w:t>
            </w:r>
            <w:r>
              <w:rPr>
                <w:rFonts w:ascii="Times New Roman" w:eastAsia="Times New Roman" w:hAnsi="Times New Roman"/>
                <w:color w:val="000000" w:themeColor="text1"/>
                <w:sz w:val="24"/>
                <w:szCs w:val="24"/>
                <w:lang w:eastAsia="ru-RU"/>
              </w:rPr>
              <w:t>:</w:t>
            </w:r>
            <w:r w:rsidRPr="00407806">
              <w:rPr>
                <w:rFonts w:ascii="Times New Roman" w:eastAsia="Times New Roman" w:hAnsi="Times New Roman"/>
                <w:color w:val="000000" w:themeColor="text1"/>
                <w:sz w:val="24"/>
                <w:szCs w:val="24"/>
                <w:lang w:eastAsia="ru-RU"/>
              </w:rPr>
              <w:t xml:space="preserve"> финансовое положение и качество обслуживания долга оценива</w:t>
            </w:r>
            <w:r>
              <w:rPr>
                <w:rFonts w:ascii="Times New Roman" w:eastAsia="Times New Roman" w:hAnsi="Times New Roman"/>
                <w:color w:val="000000" w:themeColor="text1"/>
                <w:sz w:val="24"/>
                <w:szCs w:val="24"/>
                <w:lang w:eastAsia="ru-RU"/>
              </w:rPr>
              <w:t>ю</w:t>
            </w:r>
            <w:r w:rsidRPr="00407806">
              <w:rPr>
                <w:rFonts w:ascii="Times New Roman" w:eastAsia="Times New Roman" w:hAnsi="Times New Roman"/>
                <w:color w:val="000000" w:themeColor="text1"/>
                <w:sz w:val="24"/>
                <w:szCs w:val="24"/>
                <w:lang w:eastAsia="ru-RU"/>
              </w:rPr>
              <w:t>тся</w:t>
            </w:r>
            <w:r>
              <w:t xml:space="preserve"> </w:t>
            </w:r>
            <w:r w:rsidRPr="00407806">
              <w:rPr>
                <w:rFonts w:ascii="Times New Roman" w:eastAsia="Times New Roman" w:hAnsi="Times New Roman"/>
                <w:color w:val="000000" w:themeColor="text1"/>
                <w:sz w:val="24"/>
                <w:szCs w:val="24"/>
                <w:lang w:eastAsia="ru-RU"/>
              </w:rPr>
              <w:t>не хуже «</w:t>
            </w:r>
            <w:r>
              <w:rPr>
                <w:rFonts w:ascii="Times New Roman" w:eastAsia="Times New Roman" w:hAnsi="Times New Roman"/>
                <w:color w:val="000000" w:themeColor="text1"/>
                <w:sz w:val="24"/>
                <w:szCs w:val="24"/>
                <w:lang w:eastAsia="ru-RU"/>
              </w:rPr>
              <w:t>с</w:t>
            </w:r>
            <w:r w:rsidRPr="00407806">
              <w:rPr>
                <w:rFonts w:ascii="Times New Roman" w:eastAsia="Times New Roman" w:hAnsi="Times New Roman"/>
                <w:color w:val="000000" w:themeColor="text1"/>
                <w:sz w:val="24"/>
                <w:szCs w:val="24"/>
                <w:lang w:eastAsia="ru-RU"/>
              </w:rPr>
              <w:t>редне</w:t>
            </w:r>
            <w:r>
              <w:rPr>
                <w:rFonts w:ascii="Times New Roman" w:eastAsia="Times New Roman" w:hAnsi="Times New Roman"/>
                <w:color w:val="000000" w:themeColor="text1"/>
                <w:sz w:val="24"/>
                <w:szCs w:val="24"/>
                <w:lang w:eastAsia="ru-RU"/>
              </w:rPr>
              <w:t>го</w:t>
            </w:r>
            <w:r w:rsidRPr="00407806">
              <w:rPr>
                <w:rFonts w:ascii="Times New Roman" w:eastAsia="Times New Roman" w:hAnsi="Times New Roman"/>
                <w:color w:val="000000" w:themeColor="text1"/>
                <w:sz w:val="24"/>
                <w:szCs w:val="24"/>
                <w:lang w:eastAsia="ru-RU"/>
              </w:rPr>
              <w:t>»;</w:t>
            </w:r>
          </w:p>
          <w:p w14:paraId="204CC52D" w14:textId="77777777" w:rsidR="00742B05" w:rsidRPr="00407806" w:rsidRDefault="00742B05" w:rsidP="00742B05">
            <w:pPr>
              <w:pStyle w:val="a3"/>
              <w:numPr>
                <w:ilvl w:val="0"/>
                <w:numId w:val="42"/>
              </w:numPr>
              <w:suppressAutoHyphens w:val="0"/>
              <w:spacing w:after="0" w:line="240" w:lineRule="auto"/>
              <w:ind w:left="142" w:right="138" w:hanging="3"/>
              <w:jc w:val="both"/>
              <w:textAlignment w:val="top"/>
              <w:rPr>
                <w:rFonts w:ascii="Times New Roman" w:eastAsia="Times New Roman" w:hAnsi="Times New Roman"/>
                <w:color w:val="000000" w:themeColor="text1"/>
                <w:sz w:val="24"/>
                <w:szCs w:val="24"/>
                <w:lang w:eastAsia="ru-RU"/>
              </w:rPr>
            </w:pP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обеспечение </w:t>
            </w:r>
            <w:proofErr w:type="spellStart"/>
            <w:r w:rsidRPr="00407806">
              <w:rPr>
                <w:rFonts w:ascii="Times New Roman" w:eastAsia="Times New Roman" w:hAnsi="Times New Roman"/>
                <w:color w:val="000000" w:themeColor="text1"/>
                <w:sz w:val="24"/>
                <w:szCs w:val="24"/>
                <w:lang w:eastAsia="ru-RU"/>
              </w:rPr>
              <w:t>реструктурируемых</w:t>
            </w:r>
            <w:proofErr w:type="spellEnd"/>
            <w:r w:rsidRPr="00407806">
              <w:rPr>
                <w:rFonts w:ascii="Times New Roman" w:eastAsia="Times New Roman" w:hAnsi="Times New Roman"/>
                <w:color w:val="000000" w:themeColor="text1"/>
                <w:sz w:val="24"/>
                <w:szCs w:val="24"/>
                <w:lang w:eastAsia="ru-RU"/>
              </w:rPr>
              <w:t>/рефинансируемых Кредитов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 копии Кредитного договора, Кредит по которому </w:t>
            </w:r>
            <w:proofErr w:type="spellStart"/>
            <w:r w:rsidRPr="00407806">
              <w:rPr>
                <w:rFonts w:ascii="Times New Roman" w:eastAsia="Times New Roman" w:hAnsi="Times New Roman"/>
                <w:color w:val="000000" w:themeColor="text1"/>
                <w:sz w:val="24"/>
                <w:szCs w:val="24"/>
                <w:lang w:eastAsia="ru-RU"/>
              </w:rPr>
              <w:t>реструктурируется</w:t>
            </w:r>
            <w:proofErr w:type="spellEnd"/>
            <w:r w:rsidRPr="00407806">
              <w:rPr>
                <w:rFonts w:ascii="Times New Roman" w:eastAsia="Times New Roman" w:hAnsi="Times New Roman"/>
                <w:color w:val="000000" w:themeColor="text1"/>
                <w:sz w:val="24"/>
                <w:szCs w:val="24"/>
                <w:lang w:eastAsia="ru-RU"/>
              </w:rPr>
              <w:t>/рефинансируется, со всеми изменениями и дополнениями (заверенные уп</w:t>
            </w:r>
            <w:r>
              <w:rPr>
                <w:rFonts w:ascii="Times New Roman" w:eastAsia="Times New Roman" w:hAnsi="Times New Roman"/>
                <w:color w:val="000000" w:themeColor="text1"/>
                <w:sz w:val="24"/>
                <w:szCs w:val="24"/>
                <w:lang w:eastAsia="ru-RU"/>
              </w:rPr>
              <w:t>олномоченным сотрудником Банка).</w:t>
            </w:r>
          </w:p>
          <w:p w14:paraId="3C3510C3"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AD0D245"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Кредит должен предусматривать преференции Заемщику в виде пониженной процентной ставки, что подтверждается письмом Банка,</w:t>
            </w:r>
            <w:r>
              <w:t xml:space="preserve"> </w:t>
            </w:r>
            <w:r>
              <w:rPr>
                <w:rFonts w:ascii="Times New Roman" w:eastAsia="Times New Roman" w:hAnsi="Times New Roman"/>
                <w:color w:val="000000" w:themeColor="text1"/>
                <w:sz w:val="24"/>
                <w:szCs w:val="24"/>
                <w:lang w:eastAsia="ru-RU"/>
              </w:rPr>
              <w:t>подписанным</w:t>
            </w:r>
            <w:r w:rsidRPr="003D6882">
              <w:rPr>
                <w:rFonts w:ascii="Times New Roman" w:eastAsia="Times New Roman" w:hAnsi="Times New Roman"/>
                <w:color w:val="000000" w:themeColor="text1"/>
                <w:sz w:val="24"/>
                <w:szCs w:val="24"/>
                <w:lang w:eastAsia="ru-RU"/>
              </w:rPr>
              <w:t xml:space="preserve"> уполномоченным лицом</w:t>
            </w:r>
            <w:r>
              <w:rPr>
                <w:rFonts w:ascii="Times New Roman" w:eastAsia="Times New Roman" w:hAnsi="Times New Roman"/>
                <w:color w:val="000000" w:themeColor="text1"/>
                <w:sz w:val="24"/>
                <w:szCs w:val="24"/>
                <w:lang w:eastAsia="ru-RU"/>
              </w:rPr>
              <w:t xml:space="preserve"> и направляемым вместе с заявкой в Корпорацию</w:t>
            </w:r>
            <w:r w:rsidRPr="003D68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содержащим</w:t>
            </w:r>
            <w:r w:rsidRPr="003D6882">
              <w:rPr>
                <w:rFonts w:ascii="Times New Roman" w:eastAsia="Times New Roman" w:hAnsi="Times New Roman"/>
                <w:color w:val="000000" w:themeColor="text1"/>
                <w:sz w:val="24"/>
                <w:szCs w:val="24"/>
                <w:lang w:eastAsia="ru-RU"/>
              </w:rPr>
              <w:t xml:space="preserve"> подтверждение предоставления преференций по </w:t>
            </w:r>
            <w:r>
              <w:rPr>
                <w:rFonts w:ascii="Times New Roman" w:eastAsia="Times New Roman" w:hAnsi="Times New Roman"/>
                <w:color w:val="000000" w:themeColor="text1"/>
                <w:sz w:val="24"/>
                <w:szCs w:val="24"/>
                <w:lang w:eastAsia="ru-RU"/>
              </w:rPr>
              <w:t xml:space="preserve">Кредитному </w:t>
            </w:r>
            <w:r w:rsidRPr="003D6882">
              <w:rPr>
                <w:rFonts w:ascii="Times New Roman" w:eastAsia="Times New Roman" w:hAnsi="Times New Roman"/>
                <w:color w:val="000000" w:themeColor="text1"/>
                <w:sz w:val="24"/>
                <w:szCs w:val="24"/>
                <w:lang w:eastAsia="ru-RU"/>
              </w:rPr>
              <w:t>договор</w:t>
            </w:r>
            <w:r>
              <w:rPr>
                <w:rFonts w:ascii="Times New Roman" w:eastAsia="Times New Roman" w:hAnsi="Times New Roman"/>
                <w:color w:val="000000" w:themeColor="text1"/>
                <w:sz w:val="24"/>
                <w:szCs w:val="24"/>
                <w:lang w:eastAsia="ru-RU"/>
              </w:rPr>
              <w:t>у</w:t>
            </w:r>
            <w:r w:rsidRPr="003D6882">
              <w:rPr>
                <w:rFonts w:ascii="Times New Roman" w:eastAsia="Times New Roman" w:hAnsi="Times New Roman"/>
                <w:color w:val="000000" w:themeColor="text1"/>
                <w:sz w:val="24"/>
                <w:szCs w:val="24"/>
                <w:lang w:eastAsia="ru-RU"/>
              </w:rPr>
              <w:t xml:space="preserve"> с</w:t>
            </w:r>
            <w:r>
              <w:rPr>
                <w:rFonts w:ascii="Times New Roman" w:eastAsia="Times New Roman" w:hAnsi="Times New Roman"/>
                <w:color w:val="000000" w:themeColor="text1"/>
                <w:sz w:val="24"/>
                <w:szCs w:val="24"/>
                <w:lang w:eastAsia="ru-RU"/>
              </w:rPr>
              <w:t xml:space="preserve"> Заемщиком </w:t>
            </w:r>
            <w:r w:rsidRPr="003D6882">
              <w:rPr>
                <w:rFonts w:ascii="Times New Roman" w:eastAsia="Times New Roman" w:hAnsi="Times New Roman"/>
                <w:color w:val="000000" w:themeColor="text1"/>
                <w:sz w:val="24"/>
                <w:szCs w:val="24"/>
                <w:lang w:eastAsia="ru-RU"/>
              </w:rPr>
              <w:t>с указанием размера (диапазона) таких преференций (в процентах годовых)</w:t>
            </w:r>
            <w:r>
              <w:rPr>
                <w:rFonts w:ascii="Times New Roman" w:eastAsia="Times New Roman" w:hAnsi="Times New Roman"/>
                <w:color w:val="000000" w:themeColor="text1"/>
                <w:sz w:val="24"/>
                <w:szCs w:val="24"/>
                <w:lang w:eastAsia="ru-RU"/>
              </w:rPr>
              <w:t>.</w:t>
            </w:r>
          </w:p>
          <w:p w14:paraId="181F7B35" w14:textId="77777777" w:rsidR="00742B05"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AC66770" w14:textId="77777777" w:rsidR="00742B05" w:rsidRPr="00952F36" w:rsidRDefault="00742B05"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hAnsi="Times New Roman"/>
                <w:sz w:val="24"/>
                <w:szCs w:val="24"/>
              </w:rPr>
              <w:t xml:space="preserve">При предоставлении Независимой гарантии для обеспечения </w:t>
            </w:r>
            <w:proofErr w:type="spellStart"/>
            <w:r w:rsidRPr="00407806">
              <w:rPr>
                <w:rFonts w:ascii="Times New Roman" w:hAnsi="Times New Roman"/>
                <w:sz w:val="24"/>
                <w:szCs w:val="24"/>
              </w:rPr>
              <w:t>реструктурируем</w:t>
            </w:r>
            <w:r>
              <w:rPr>
                <w:rFonts w:ascii="Times New Roman" w:hAnsi="Times New Roman"/>
                <w:sz w:val="24"/>
                <w:szCs w:val="24"/>
              </w:rPr>
              <w:t>ого</w:t>
            </w:r>
            <w:proofErr w:type="spellEnd"/>
            <w:r w:rsidRPr="00407806">
              <w:rPr>
                <w:rFonts w:ascii="Times New Roman" w:hAnsi="Times New Roman"/>
                <w:sz w:val="24"/>
                <w:szCs w:val="24"/>
              </w:rPr>
              <w:t xml:space="preserve"> Кредит</w:t>
            </w:r>
            <w:r>
              <w:rPr>
                <w:rFonts w:ascii="Times New Roman" w:hAnsi="Times New Roman"/>
                <w:sz w:val="24"/>
                <w:szCs w:val="24"/>
              </w:rPr>
              <w:t>а</w:t>
            </w:r>
            <w:r w:rsidRPr="00407806">
              <w:rPr>
                <w:rFonts w:ascii="Times New Roman" w:hAnsi="Times New Roman"/>
                <w:sz w:val="24"/>
                <w:szCs w:val="24"/>
              </w:rPr>
              <w:t xml:space="preserve"> </w:t>
            </w:r>
            <w:r>
              <w:rPr>
                <w:rFonts w:ascii="Times New Roman" w:hAnsi="Times New Roman"/>
                <w:sz w:val="24"/>
                <w:szCs w:val="24"/>
              </w:rPr>
              <w:t>г</w:t>
            </w:r>
            <w:r w:rsidRPr="00A64BED">
              <w:rPr>
                <w:rFonts w:ascii="Times New Roman" w:hAnsi="Times New Roman"/>
                <w:sz w:val="24"/>
                <w:szCs w:val="24"/>
              </w:rPr>
              <w:t>арантийная документация с</w:t>
            </w:r>
            <w:r>
              <w:rPr>
                <w:rFonts w:ascii="Times New Roman" w:hAnsi="Times New Roman"/>
                <w:sz w:val="24"/>
                <w:szCs w:val="24"/>
              </w:rPr>
              <w:t> </w:t>
            </w:r>
            <w:r w:rsidRPr="00A64BED">
              <w:rPr>
                <w:rFonts w:ascii="Times New Roman" w:hAnsi="Times New Roman"/>
                <w:sz w:val="24"/>
                <w:szCs w:val="24"/>
              </w:rPr>
              <w:t xml:space="preserve">Заемщиком </w:t>
            </w:r>
            <w:r>
              <w:rPr>
                <w:rFonts w:ascii="Times New Roman" w:hAnsi="Times New Roman"/>
                <w:sz w:val="24"/>
                <w:szCs w:val="24"/>
              </w:rPr>
              <w:t>подписывается</w:t>
            </w:r>
            <w:r w:rsidRPr="00A64BED">
              <w:rPr>
                <w:rFonts w:ascii="Times New Roman" w:hAnsi="Times New Roman"/>
                <w:sz w:val="24"/>
                <w:szCs w:val="24"/>
              </w:rPr>
              <w:t xml:space="preserve"> одновременно с заключением дополнительного соглашения о реструктуризации Кредита</w:t>
            </w:r>
          </w:p>
        </w:tc>
      </w:tr>
    </w:tbl>
    <w:p w14:paraId="289557A7" w14:textId="77777777" w:rsidR="00742B05" w:rsidRDefault="00742B05" w:rsidP="00064E50"/>
    <w:p w14:paraId="04506568" w14:textId="77777777" w:rsidR="00742B05" w:rsidRDefault="00742B05" w:rsidP="00064E50"/>
    <w:p w14:paraId="5FA3B6DC" w14:textId="77777777" w:rsidR="003507B0" w:rsidRPr="00A64BED" w:rsidRDefault="003507B0" w:rsidP="000402B2">
      <w:pPr>
        <w:pStyle w:val="1"/>
        <w:rPr>
          <w:rFonts w:ascii="Times New Roman" w:eastAsia="Calibri" w:hAnsi="Times New Roman" w:cs="Times New Roman"/>
          <w:b/>
          <w:color w:val="auto"/>
          <w:sz w:val="28"/>
          <w:szCs w:val="28"/>
        </w:rPr>
      </w:pPr>
      <w:bookmarkStart w:id="24" w:name="_Toc28170945"/>
      <w:r w:rsidRPr="00A64BED">
        <w:rPr>
          <w:rFonts w:ascii="Times New Roman" w:eastAsia="Calibri" w:hAnsi="Times New Roman" w:cs="Times New Roman"/>
          <w:b/>
          <w:color w:val="auto"/>
          <w:sz w:val="28"/>
          <w:szCs w:val="28"/>
        </w:rPr>
        <w:lastRenderedPageBreak/>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24"/>
    </w:p>
    <w:p w14:paraId="26AB1274" w14:textId="77777777"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14:paraId="07E4475C" w14:textId="77777777"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BEFC1A3" w14:textId="77777777" w:rsidR="003507B0" w:rsidRPr="00A64BED" w:rsidRDefault="003507B0" w:rsidP="00914703">
            <w:pPr>
              <w:pStyle w:val="2"/>
              <w:jc w:val="center"/>
              <w:rPr>
                <w:rFonts w:eastAsia="Times New Roman"/>
                <w:lang w:eastAsia="ru-RU"/>
              </w:rPr>
            </w:pPr>
            <w:bookmarkStart w:id="25" w:name="_Toc28170946"/>
            <w:r w:rsidRPr="00A64BED">
              <w:rPr>
                <w:rFonts w:ascii="Times New Roman" w:eastAsia="Times New Roman" w:hAnsi="Times New Roman" w:cs="Times New Roman"/>
                <w:b/>
                <w:color w:val="auto"/>
                <w:sz w:val="28"/>
                <w:szCs w:val="28"/>
                <w:lang w:eastAsia="ru-RU"/>
              </w:rPr>
              <w:t>КОНТРГАРАНТИЯ</w:t>
            </w:r>
            <w:bookmarkEnd w:id="25"/>
          </w:p>
        </w:tc>
      </w:tr>
      <w:tr w:rsidR="003507B0" w:rsidRPr="00A64BED" w14:paraId="1C2C2237" w14:textId="77777777"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92504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1F05BF" w14:textId="77777777"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14:paraId="7318FF01" w14:textId="77777777"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2969CD" w14:textId="77777777"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CCC4CD" w14:textId="1C0D7C18" w:rsidR="003507B0" w:rsidRPr="00A64BED" w:rsidRDefault="003011E9" w:rsidP="0012295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507B0" w:rsidRPr="00A64BED">
              <w:rPr>
                <w:rFonts w:ascii="Times New Roman" w:eastAsia="Times New Roman" w:hAnsi="Times New Roman"/>
                <w:sz w:val="24"/>
                <w:szCs w:val="24"/>
                <w:lang w:eastAsia="ru-RU"/>
              </w:rPr>
              <w:t>убъекты МСП</w:t>
            </w:r>
            <w:r w:rsidR="00C77F8C" w:rsidRPr="00A64BED">
              <w:rPr>
                <w:rFonts w:ascii="Times New Roman" w:eastAsia="Times New Roman" w:hAnsi="Times New Roman"/>
                <w:sz w:val="24"/>
                <w:szCs w:val="24"/>
                <w:lang w:eastAsia="ru-RU"/>
              </w:rPr>
              <w:t>.</w:t>
            </w:r>
          </w:p>
          <w:p w14:paraId="01A6B276"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14:paraId="5D44BE05" w14:textId="77777777"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FBB4A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4EA0F7" w14:textId="77777777" w:rsidR="003507B0"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400C40">
              <w:rPr>
                <w:rFonts w:ascii="Times New Roman" w:eastAsia="Times New Roman" w:hAnsi="Times New Roman"/>
                <w:sz w:val="24"/>
                <w:szCs w:val="24"/>
                <w:lang w:eastAsia="ru-RU"/>
              </w:rPr>
              <w:t>.</w:t>
            </w:r>
          </w:p>
          <w:p w14:paraId="6959CAF1"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2A822150" w14:textId="77777777"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14:paraId="266B5BE8" w14:textId="77777777"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3ABC5B" w14:textId="34CB6C0C"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58B02C" w14:textId="77777777"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14:paraId="7B0F3CD9"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B1978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B0F752E"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14:paraId="2DA119CC"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9E5A8E"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004A7AA"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14:paraId="645EE3AF" w14:textId="77777777"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67765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328E50" w14:textId="7AFCE2CB" w:rsidR="0012295F"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400C40">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1C1F02A4" w14:textId="77777777" w:rsidR="008B0C7E" w:rsidRDefault="008B0C7E">
            <w:pPr>
              <w:spacing w:after="0" w:line="240" w:lineRule="auto"/>
              <w:ind w:left="142" w:right="138"/>
              <w:jc w:val="both"/>
              <w:textAlignment w:val="top"/>
              <w:rPr>
                <w:rFonts w:ascii="Times New Roman" w:eastAsia="Times New Roman" w:hAnsi="Times New Roman"/>
                <w:sz w:val="24"/>
                <w:szCs w:val="24"/>
                <w:lang w:eastAsia="ru-RU"/>
              </w:rPr>
            </w:pPr>
          </w:p>
          <w:p w14:paraId="1B2B2DC9" w14:textId="628825CD" w:rsidR="008B0C7E" w:rsidRPr="00A64BED" w:rsidRDefault="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28A7632" w14:textId="77777777"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14:paraId="04E51B8F" w14:textId="605E0F4E" w:rsidR="00022921" w:rsidRPr="00A64BED" w:rsidRDefault="00BA375F"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14:paraId="0D06D343" w14:textId="77777777"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751AD42"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707A0C" w14:textId="77777777"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14:paraId="69ACBCE9"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E36DF5"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FE27D3" w14:textId="77777777"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14:paraId="254A78A2" w14:textId="77777777"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14:paraId="3502B46C" w14:textId="4F63D864"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и иным договорам кредитного характера должны быть направл</w:t>
            </w:r>
            <w:r w:rsidR="00402881">
              <w:rPr>
                <w:rFonts w:ascii="Times New Roman" w:eastAsia="Times New Roman" w:hAnsi="Times New Roman"/>
                <w:sz w:val="24"/>
                <w:szCs w:val="24"/>
                <w:lang w:eastAsia="ru-RU"/>
              </w:rPr>
              <w:t>ены</w:t>
            </w:r>
            <w:r w:rsidRPr="00A64BED">
              <w:rPr>
                <w:rFonts w:ascii="Times New Roman" w:eastAsia="Times New Roman" w:hAnsi="Times New Roman"/>
                <w:sz w:val="24"/>
                <w:szCs w:val="24"/>
                <w:lang w:eastAsia="ru-RU"/>
              </w:rPr>
              <w:t xml:space="preserve">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w:t>
            </w:r>
            <w:r w:rsidR="00057106" w:rsidRPr="00A64BED">
              <w:rPr>
                <w:rFonts w:ascii="Times New Roman" w:eastAsia="Times New Roman" w:hAnsi="Times New Roman"/>
                <w:kern w:val="24"/>
                <w:sz w:val="24"/>
                <w:szCs w:val="24"/>
                <w:lang w:eastAsia="ru-RU"/>
              </w:rPr>
              <w:t xml:space="preserve">оплату платежей по </w:t>
            </w:r>
            <w:r w:rsidR="003011E9">
              <w:rPr>
                <w:rFonts w:ascii="Times New Roman" w:eastAsia="Times New Roman" w:hAnsi="Times New Roman"/>
                <w:kern w:val="24"/>
                <w:sz w:val="24"/>
                <w:szCs w:val="24"/>
                <w:lang w:eastAsia="ru-RU"/>
              </w:rPr>
              <w:t xml:space="preserve">любым видам </w:t>
            </w:r>
            <w:r w:rsidR="003011E9" w:rsidRPr="00A64BED">
              <w:rPr>
                <w:rFonts w:ascii="Times New Roman" w:eastAsia="Times New Roman" w:hAnsi="Times New Roman"/>
                <w:kern w:val="24"/>
                <w:sz w:val="24"/>
                <w:szCs w:val="24"/>
                <w:lang w:eastAsia="ru-RU"/>
              </w:rPr>
              <w:t>договор</w:t>
            </w:r>
            <w:r w:rsidR="003011E9">
              <w:rPr>
                <w:rFonts w:ascii="Times New Roman" w:eastAsia="Times New Roman" w:hAnsi="Times New Roman"/>
                <w:kern w:val="24"/>
                <w:sz w:val="24"/>
                <w:szCs w:val="24"/>
                <w:lang w:eastAsia="ru-RU"/>
              </w:rPr>
              <w:t>ов</w:t>
            </w:r>
            <w:r w:rsidR="003011E9" w:rsidRPr="00A64BED">
              <w:rPr>
                <w:rFonts w:ascii="Times New Roman" w:eastAsia="Times New Roman" w:hAnsi="Times New Roman"/>
                <w:kern w:val="24"/>
                <w:sz w:val="24"/>
                <w:szCs w:val="24"/>
                <w:lang w:eastAsia="ru-RU"/>
              </w:rPr>
              <w:t xml:space="preserve"> долгосрочной</w:t>
            </w:r>
            <w:r w:rsidR="003011E9">
              <w:rPr>
                <w:rFonts w:ascii="Times New Roman" w:eastAsia="Times New Roman" w:hAnsi="Times New Roman"/>
                <w:kern w:val="24"/>
                <w:sz w:val="24"/>
                <w:szCs w:val="24"/>
                <w:lang w:eastAsia="ru-RU"/>
              </w:rPr>
              <w:t xml:space="preserve"> (более 1 года)</w:t>
            </w:r>
            <w:r w:rsidR="003011E9" w:rsidRPr="00A64BED">
              <w:rPr>
                <w:rFonts w:ascii="Times New Roman" w:eastAsia="Times New Roman" w:hAnsi="Times New Roman"/>
                <w:kern w:val="24"/>
                <w:sz w:val="24"/>
                <w:szCs w:val="24"/>
                <w:lang w:eastAsia="ru-RU"/>
              </w:rPr>
              <w:t xml:space="preserve"> аренды</w:t>
            </w:r>
            <w:r w:rsidR="003011E9">
              <w:rPr>
                <w:rFonts w:ascii="Times New Roman" w:eastAsia="Times New Roman" w:hAnsi="Times New Roman"/>
                <w:kern w:val="24"/>
                <w:sz w:val="24"/>
                <w:szCs w:val="24"/>
                <w:lang w:eastAsia="ru-RU"/>
              </w:rPr>
              <w:t xml:space="preserve"> и аренды любых видов имущества</w:t>
            </w:r>
            <w:r w:rsidRPr="00A64BED">
              <w:rPr>
                <w:rFonts w:ascii="Times New Roman" w:eastAsia="Times New Roman" w:hAnsi="Times New Roman"/>
                <w:kern w:val="24"/>
                <w:sz w:val="24"/>
                <w:szCs w:val="24"/>
                <w:lang w:eastAsia="ru-RU"/>
              </w:rPr>
              <w:t xml:space="preserve">,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3011E9">
              <w:rPr>
                <w:rFonts w:ascii="Times New Roman" w:eastAsia="Times New Roman" w:hAnsi="Times New Roman"/>
                <w:kern w:val="24"/>
                <w:sz w:val="24"/>
                <w:szCs w:val="24"/>
                <w:lang w:eastAsia="ru-RU"/>
              </w:rPr>
              <w:t xml:space="preserve">финансирования ранее понесенных затрат на </w:t>
            </w:r>
            <w:r w:rsidR="003011E9">
              <w:rPr>
                <w:rFonts w:ascii="Times New Roman" w:eastAsia="Times New Roman" w:hAnsi="Times New Roman"/>
                <w:kern w:val="24"/>
                <w:sz w:val="24"/>
                <w:szCs w:val="24"/>
                <w:lang w:eastAsia="ru-RU"/>
              </w:rPr>
              <w:lastRenderedPageBreak/>
              <w:t xml:space="preserve">реализацию проекта, </w:t>
            </w:r>
            <w:r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14:paraId="4B0C0733" w14:textId="77777777"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14:paraId="277D18BA" w14:textId="77777777"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14:paraId="052A7250" w14:textId="77777777"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14:paraId="48701944" w14:textId="77777777"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в целом.</w:t>
            </w:r>
          </w:p>
          <w:p w14:paraId="0F861402" w14:textId="77777777"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14:paraId="25BA3D16" w14:textId="77777777"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14:paraId="74C63CD8" w14:textId="65018686" w:rsidR="00C83879" w:rsidRPr="00A64BED" w:rsidRDefault="00D97471"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C83879"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C83879" w:rsidRPr="00A64BED">
              <w:rPr>
                <w:rFonts w:ascii="Times New Roman" w:eastAsia="Times New Roman" w:hAnsi="Times New Roman"/>
                <w:sz w:val="24"/>
                <w:szCs w:val="24"/>
                <w:lang w:eastAsia="ru-RU"/>
              </w:rPr>
              <w:t>ов (в соответствии с условиями продукта «</w:t>
            </w:r>
            <w:r w:rsidR="00C83879" w:rsidRPr="00A64BED">
              <w:rPr>
                <w:rFonts w:ascii="Times New Roman" w:hAnsi="Times New Roman"/>
                <w:sz w:val="24"/>
                <w:szCs w:val="24"/>
              </w:rPr>
              <w:t>Прямая гарантия для обеспечения выданных кредитов»);</w:t>
            </w:r>
          </w:p>
          <w:p w14:paraId="74193216" w14:textId="4526227A" w:rsidR="00C83879" w:rsidRPr="00A64BED" w:rsidRDefault="00D97471"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proofErr w:type="spellStart"/>
            <w:r>
              <w:rPr>
                <w:rFonts w:ascii="Times New Roman" w:hAnsi="Times New Roman"/>
                <w:sz w:val="24"/>
                <w:szCs w:val="24"/>
              </w:rPr>
              <w:t>Р</w:t>
            </w:r>
            <w:r w:rsidR="00C83879" w:rsidRPr="00A64BED">
              <w:rPr>
                <w:rFonts w:ascii="Times New Roman" w:hAnsi="Times New Roman"/>
                <w:sz w:val="24"/>
                <w:szCs w:val="24"/>
              </w:rPr>
              <w:t>еструктурируемых</w:t>
            </w:r>
            <w:proofErr w:type="spellEnd"/>
            <w:r w:rsidR="00C83879"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00C83879"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00C83879" w:rsidRPr="00A64BED">
              <w:rPr>
                <w:rFonts w:ascii="Times New Roman" w:hAnsi="Times New Roman"/>
                <w:sz w:val="24"/>
                <w:szCs w:val="24"/>
              </w:rPr>
              <w:t>реструктурируемых</w:t>
            </w:r>
            <w:proofErr w:type="spellEnd"/>
            <w:r w:rsidR="00C83879" w:rsidRPr="00A64BED">
              <w:rPr>
                <w:rFonts w:ascii="Times New Roman" w:hAnsi="Times New Roman"/>
                <w:sz w:val="24"/>
                <w:szCs w:val="24"/>
              </w:rPr>
              <w:t xml:space="preserve"> /рефинансируемых кредитов»),</w:t>
            </w:r>
          </w:p>
          <w:p w14:paraId="05A36D82" w14:textId="7BFF0CE5" w:rsidR="00C83879" w:rsidRPr="00A64BED" w:rsidRDefault="00D9747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Pr>
                <w:rFonts w:ascii="Times New Roman" w:hAnsi="Times New Roman"/>
                <w:sz w:val="24"/>
                <w:szCs w:val="24"/>
              </w:rPr>
              <w:t>К</w:t>
            </w:r>
            <w:r w:rsidR="00C83879" w:rsidRPr="00A64BED">
              <w:rPr>
                <w:rFonts w:ascii="Times New Roman" w:hAnsi="Times New Roman"/>
                <w:sz w:val="24"/>
                <w:szCs w:val="24"/>
              </w:rPr>
              <w:t>редитов с целью пополнения оборотных средств (в соответствии с условиями продукта «Прямая гарантия для обеспечения кредитов с целью пополнения оборотных средств»)</w:t>
            </w:r>
          </w:p>
        </w:tc>
      </w:tr>
      <w:tr w:rsidR="0012295F" w:rsidRPr="00A64BED" w14:paraId="1100A4EC" w14:textId="77777777"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D828B0"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9DACF2" w14:textId="3E57BD03" w:rsidR="0012295F" w:rsidRPr="00A64BED" w:rsidRDefault="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w:t>
            </w:r>
            <w:r w:rsidR="003011E9">
              <w:rPr>
                <w:rFonts w:ascii="Times New Roman" w:eastAsia="Times New Roman" w:hAnsi="Times New Roman"/>
                <w:sz w:val="24"/>
                <w:szCs w:val="24"/>
                <w:lang w:eastAsia="ru-RU"/>
              </w:rPr>
              <w:t>я</w:t>
            </w:r>
            <w:r w:rsidRPr="00A64BED">
              <w:rPr>
                <w:rFonts w:ascii="Times New Roman" w:eastAsia="Times New Roman" w:hAnsi="Times New Roman"/>
                <w:sz w:val="24"/>
                <w:szCs w:val="24"/>
                <w:lang w:eastAsia="ru-RU"/>
              </w:rPr>
              <w:t xml:space="preserve">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14:paraId="54CCB295" w14:textId="77777777"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C39F84"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CB641E"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14:paraId="7A4F5BE9"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EBD63F"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86F9BE" w14:textId="77777777" w:rsidR="0012295F"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14:paraId="52958F2A"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2227B31C"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14:paraId="1AAD02C1" w14:textId="0DA86D1B" w:rsidR="00A4083F" w:rsidRPr="00A64BED" w:rsidRDefault="0012295F"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tc>
      </w:tr>
      <w:tr w:rsidR="0012295F" w:rsidRPr="00A64BED" w14:paraId="096D89B6" w14:textId="77777777"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185E384"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76321F" w14:textId="77777777"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14:paraId="63F49426"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48B24E"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1ED3419" w14:textId="77777777"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14:paraId="50792B11" w14:textId="77777777"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E45351"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5D1847" w14:textId="77777777"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14:paraId="2E4E752F"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760BC2"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2ADF07C"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14:paraId="15EFAB2D" w14:textId="77777777"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14:paraId="2686A701" w14:textId="77777777"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w:t>
            </w:r>
            <w:proofErr w:type="gramStart"/>
            <w:r w:rsidR="0012295F" w:rsidRPr="00A64BED">
              <w:rPr>
                <w:rFonts w:ascii="Times New Roman" w:eastAsia="Times New Roman" w:hAnsi="Times New Roman"/>
                <w:sz w:val="24"/>
                <w:szCs w:val="24"/>
                <w:lang w:eastAsia="ru-RU"/>
              </w:rPr>
              <w:t>Банк</w:t>
            </w:r>
            <w:proofErr w:type="gramEnd"/>
            <w:r w:rsidR="0012295F" w:rsidRPr="00A64BED">
              <w:rPr>
                <w:rFonts w:ascii="Times New Roman" w:eastAsia="Times New Roman" w:hAnsi="Times New Roman"/>
                <w:sz w:val="24"/>
                <w:szCs w:val="24"/>
                <w:lang w:eastAsia="ru-RU"/>
              </w:rPr>
              <w:t xml:space="preserve">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14:paraId="16C19A0C" w14:textId="77777777" w:rsidR="0012295F"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14:paraId="4EA21D31"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1C3F792E"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14:paraId="4A18A3BD"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14:paraId="084B1CF5"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F258A7"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63FCA91"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 xml:space="preserve">оговору поручительства в </w:t>
            </w:r>
            <w:r w:rsidRPr="00A64BED">
              <w:rPr>
                <w:rFonts w:ascii="Times New Roman" w:eastAsia="Times New Roman" w:hAnsi="Times New Roman"/>
                <w:sz w:val="24"/>
                <w:szCs w:val="24"/>
                <w:lang w:eastAsia="ru-RU"/>
              </w:rPr>
              <w:lastRenderedPageBreak/>
              <w:t>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14:paraId="44A29548" w14:textId="77777777" w:rsidR="00363FAD" w:rsidRPr="00A8096F" w:rsidRDefault="00363FAD" w:rsidP="00B2076E">
      <w:pPr>
        <w:rPr>
          <w:sz w:val="24"/>
          <w:szCs w:val="24"/>
        </w:rPr>
      </w:pPr>
    </w:p>
    <w:tbl>
      <w:tblPr>
        <w:tblW w:w="14752" w:type="dxa"/>
        <w:tblInd w:w="7" w:type="dxa"/>
        <w:tblCellMar>
          <w:left w:w="0" w:type="dxa"/>
          <w:right w:w="0" w:type="dxa"/>
        </w:tblCellMar>
        <w:tblLook w:val="0600" w:firstRow="0" w:lastRow="0" w:firstColumn="0" w:lastColumn="0" w:noHBand="1" w:noVBand="1"/>
      </w:tblPr>
      <w:tblGrid>
        <w:gridCol w:w="14874"/>
      </w:tblGrid>
      <w:tr w:rsidR="003507B0" w:rsidRPr="00A64BED" w14:paraId="0AF3E433" w14:textId="77777777"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14:paraId="2C45C06D" w14:textId="77777777" w:rsidR="003507B0" w:rsidRPr="00A64BED" w:rsidRDefault="003507B0" w:rsidP="00B2076E">
            <w:pPr>
              <w:pStyle w:val="2"/>
              <w:spacing w:before="0" w:line="240" w:lineRule="auto"/>
              <w:jc w:val="center"/>
              <w:rPr>
                <w:rFonts w:eastAsia="Times New Roman"/>
                <w:lang w:eastAsia="ru-RU"/>
              </w:rPr>
            </w:pPr>
            <w:r w:rsidRPr="00A64BED">
              <w:br w:type="page"/>
            </w:r>
            <w:bookmarkStart w:id="26" w:name="_Toc28170947"/>
            <w:r w:rsidRPr="00A64BED">
              <w:rPr>
                <w:rFonts w:ascii="Times New Roman" w:eastAsia="Times New Roman" w:hAnsi="Times New Roman" w:cs="Times New Roman"/>
                <w:b/>
                <w:color w:val="auto"/>
                <w:sz w:val="28"/>
                <w:szCs w:val="28"/>
                <w:lang w:eastAsia="ru-RU"/>
              </w:rPr>
              <w:t>СИНДИЦИРОВАННАЯ ГАРАНТИЯ</w:t>
            </w:r>
            <w:bookmarkEnd w:id="26"/>
          </w:p>
        </w:tc>
      </w:tr>
      <w:tr w:rsidR="003507B0" w:rsidRPr="00A64BED" w14:paraId="01AA7B17" w14:textId="77777777"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857"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348"/>
            </w:tblGrid>
            <w:tr w:rsidR="003507B0" w:rsidRPr="00A64BED" w14:paraId="4A996A5F" w14:textId="77777777" w:rsidTr="00064E50">
              <w:trPr>
                <w:trHeight w:val="241"/>
              </w:trPr>
              <w:tc>
                <w:tcPr>
                  <w:tcW w:w="4509" w:type="dxa"/>
                  <w:shd w:val="clear" w:color="auto" w:fill="FFFFFF"/>
                  <w:tcMar>
                    <w:top w:w="3" w:type="dxa"/>
                    <w:left w:w="3" w:type="dxa"/>
                    <w:bottom w:w="0" w:type="dxa"/>
                    <w:right w:w="3" w:type="dxa"/>
                  </w:tcMar>
                </w:tcPr>
                <w:p w14:paraId="498640C2" w14:textId="77777777"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3E6F3036" w14:textId="77777777"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14:paraId="33A70F21" w14:textId="77777777" w:rsidTr="00064E50">
              <w:trPr>
                <w:trHeight w:val="378"/>
              </w:trPr>
              <w:tc>
                <w:tcPr>
                  <w:tcW w:w="4509" w:type="dxa"/>
                  <w:shd w:val="clear" w:color="auto" w:fill="FFFFFF"/>
                  <w:tcMar>
                    <w:top w:w="3" w:type="dxa"/>
                    <w:left w:w="3" w:type="dxa"/>
                    <w:bottom w:w="0" w:type="dxa"/>
                    <w:right w:w="3" w:type="dxa"/>
                  </w:tcMar>
                </w:tcPr>
                <w:p w14:paraId="7A92A7C8" w14:textId="77777777"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348" w:type="dxa"/>
                  <w:shd w:val="clear" w:color="auto" w:fill="auto"/>
                  <w:tcMar>
                    <w:top w:w="3" w:type="dxa"/>
                    <w:left w:w="3" w:type="dxa"/>
                    <w:bottom w:w="0" w:type="dxa"/>
                    <w:right w:w="3" w:type="dxa"/>
                  </w:tcMar>
                </w:tcPr>
                <w:p w14:paraId="673BABB9" w14:textId="648642FB" w:rsidR="003507B0" w:rsidRPr="00A64BED" w:rsidRDefault="001D0EBA" w:rsidP="0012295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507B0" w:rsidRPr="00A64BED">
                    <w:rPr>
                      <w:rFonts w:ascii="Times New Roman" w:eastAsia="Times New Roman" w:hAnsi="Times New Roman"/>
                      <w:sz w:val="24"/>
                      <w:szCs w:val="24"/>
                      <w:lang w:eastAsia="ru-RU"/>
                    </w:rPr>
                    <w:t>убъекты МСП</w:t>
                  </w:r>
                </w:p>
                <w:p w14:paraId="7737D303"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14:paraId="2930395B" w14:textId="77777777" w:rsidTr="00064E50">
              <w:trPr>
                <w:trHeight w:val="378"/>
              </w:trPr>
              <w:tc>
                <w:tcPr>
                  <w:tcW w:w="4509" w:type="dxa"/>
                  <w:shd w:val="clear" w:color="auto" w:fill="FFFFFF"/>
                  <w:tcMar>
                    <w:top w:w="3" w:type="dxa"/>
                    <w:left w:w="3" w:type="dxa"/>
                    <w:bottom w:w="0" w:type="dxa"/>
                    <w:right w:w="3" w:type="dxa"/>
                  </w:tcMar>
                </w:tcPr>
                <w:p w14:paraId="2AFC3457" w14:textId="77777777"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2870AECB" w14:textId="77777777" w:rsidR="003507B0"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14:paraId="3C46BFF6"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05EE7CA3" w14:textId="77777777"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14:paraId="164C5554" w14:textId="77777777" w:rsidTr="00064E50">
              <w:trPr>
                <w:trHeight w:val="57"/>
              </w:trPr>
              <w:tc>
                <w:tcPr>
                  <w:tcW w:w="4509" w:type="dxa"/>
                  <w:shd w:val="clear" w:color="auto" w:fill="FFFFFF"/>
                  <w:tcMar>
                    <w:top w:w="3" w:type="dxa"/>
                    <w:left w:w="3" w:type="dxa"/>
                    <w:bottom w:w="0" w:type="dxa"/>
                    <w:right w:w="3" w:type="dxa"/>
                  </w:tcMar>
                </w:tcPr>
                <w:p w14:paraId="3A151E1E"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5731385E" w14:textId="77777777"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14:paraId="5A7F0FA2" w14:textId="77777777" w:rsidTr="00064E50">
              <w:trPr>
                <w:trHeight w:val="57"/>
              </w:trPr>
              <w:tc>
                <w:tcPr>
                  <w:tcW w:w="4509" w:type="dxa"/>
                  <w:shd w:val="clear" w:color="auto" w:fill="FFFFFF"/>
                  <w:tcMar>
                    <w:top w:w="3" w:type="dxa"/>
                    <w:left w:w="3" w:type="dxa"/>
                    <w:bottom w:w="0" w:type="dxa"/>
                    <w:right w:w="3" w:type="dxa"/>
                  </w:tcMar>
                </w:tcPr>
                <w:p w14:paraId="09722F91"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7C977C0E"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14:paraId="472F0F3A" w14:textId="77777777" w:rsidTr="00064E50">
              <w:trPr>
                <w:trHeight w:val="57"/>
              </w:trPr>
              <w:tc>
                <w:tcPr>
                  <w:tcW w:w="4509" w:type="dxa"/>
                  <w:shd w:val="clear" w:color="auto" w:fill="FFFFFF"/>
                  <w:tcMar>
                    <w:top w:w="3" w:type="dxa"/>
                    <w:left w:w="3" w:type="dxa"/>
                    <w:bottom w:w="0" w:type="dxa"/>
                    <w:right w:w="3" w:type="dxa"/>
                  </w:tcMar>
                </w:tcPr>
                <w:p w14:paraId="57879F14"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08EEAB52"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14:paraId="0FBAE000" w14:textId="77777777" w:rsidTr="00064E50">
              <w:trPr>
                <w:trHeight w:val="490"/>
              </w:trPr>
              <w:tc>
                <w:tcPr>
                  <w:tcW w:w="4509" w:type="dxa"/>
                  <w:shd w:val="clear" w:color="auto" w:fill="FFFFFF"/>
                  <w:tcMar>
                    <w:top w:w="3" w:type="dxa"/>
                    <w:left w:w="3" w:type="dxa"/>
                    <w:bottom w:w="0" w:type="dxa"/>
                    <w:right w:w="3" w:type="dxa"/>
                  </w:tcMar>
                </w:tcPr>
                <w:p w14:paraId="736804E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6CB506E5" w14:textId="77777777" w:rsidR="008B0C7E"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8B0C7E">
                    <w:rPr>
                      <w:rFonts w:ascii="Times New Roman" w:eastAsia="Times New Roman" w:hAnsi="Times New Roman"/>
                      <w:sz w:val="24"/>
                      <w:szCs w:val="24"/>
                      <w:lang w:eastAsia="ru-RU"/>
                    </w:rPr>
                    <w:t>.</w:t>
                  </w:r>
                </w:p>
                <w:p w14:paraId="7A9FFA56" w14:textId="77777777" w:rsidR="008B0C7E" w:rsidRDefault="008B0C7E">
                  <w:pPr>
                    <w:spacing w:after="0" w:line="240" w:lineRule="auto"/>
                    <w:ind w:left="142" w:right="138"/>
                    <w:jc w:val="both"/>
                    <w:textAlignment w:val="top"/>
                    <w:rPr>
                      <w:rFonts w:ascii="Times New Roman" w:eastAsia="Times New Roman" w:hAnsi="Times New Roman"/>
                      <w:sz w:val="24"/>
                      <w:szCs w:val="24"/>
                      <w:lang w:eastAsia="ru-RU"/>
                    </w:rPr>
                  </w:pPr>
                </w:p>
                <w:p w14:paraId="788FF949" w14:textId="4024A538" w:rsidR="0012295F" w:rsidRPr="00A64BED" w:rsidRDefault="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65B65B9" w14:textId="77777777"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14:paraId="3B5A3BF4" w14:textId="506BE3A2" w:rsidR="0083316B" w:rsidRPr="00A64BED" w:rsidRDefault="0083316B"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14:paraId="420BD4A5" w14:textId="77777777" w:rsidTr="00064E50">
              <w:trPr>
                <w:trHeight w:val="57"/>
              </w:trPr>
              <w:tc>
                <w:tcPr>
                  <w:tcW w:w="4509" w:type="dxa"/>
                  <w:shd w:val="clear" w:color="auto" w:fill="FFFFFF"/>
                  <w:tcMar>
                    <w:top w:w="3" w:type="dxa"/>
                    <w:left w:w="3" w:type="dxa"/>
                    <w:bottom w:w="0" w:type="dxa"/>
                    <w:right w:w="3" w:type="dxa"/>
                  </w:tcMar>
                </w:tcPr>
                <w:p w14:paraId="0F302A1B" w14:textId="77D67DAB"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auto"/>
                  <w:tcMar>
                    <w:top w:w="3" w:type="dxa"/>
                    <w:left w:w="3" w:type="dxa"/>
                    <w:bottom w:w="0" w:type="dxa"/>
                    <w:right w:w="3" w:type="dxa"/>
                  </w:tcMar>
                </w:tcPr>
                <w:p w14:paraId="45CC19F0" w14:textId="77777777"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14:paraId="4FB466B7" w14:textId="77777777" w:rsidTr="00064E50">
              <w:trPr>
                <w:trHeight w:val="747"/>
              </w:trPr>
              <w:tc>
                <w:tcPr>
                  <w:tcW w:w="4509" w:type="dxa"/>
                  <w:shd w:val="clear" w:color="auto" w:fill="FFFFFF"/>
                  <w:tcMar>
                    <w:top w:w="3" w:type="dxa"/>
                    <w:left w:w="3" w:type="dxa"/>
                    <w:bottom w:w="0" w:type="dxa"/>
                    <w:right w:w="3" w:type="dxa"/>
                  </w:tcMar>
                </w:tcPr>
                <w:p w14:paraId="5AE98A38" w14:textId="77777777"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shd w:val="clear" w:color="auto" w:fill="auto"/>
                  <w:tcMar>
                    <w:top w:w="3" w:type="dxa"/>
                    <w:left w:w="3" w:type="dxa"/>
                    <w:bottom w:w="0" w:type="dxa"/>
                    <w:right w:w="3" w:type="dxa"/>
                  </w:tcMar>
                </w:tcPr>
                <w:p w14:paraId="4C685CBC"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5ABA82B2"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4034BDCE"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42626B31" w14:textId="77777777"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14:paraId="54B70B18"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0D317ED3" w14:textId="77777777"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14:paraId="3EDB15BB"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14:paraId="75DD7FCC"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4D7C9F48"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14:paraId="40F775D5"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70703CB3" w14:textId="77777777"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14:paraId="1CD59471" w14:textId="77777777"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48AC7ECE" w14:textId="77777777"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5FB9BC71" w14:textId="5608912C" w:rsidR="00CC612B" w:rsidRDefault="005A1789" w:rsidP="00D9747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14:paraId="013F0E12" w14:textId="77777777" w:rsidR="00400C40" w:rsidRPr="00A64BED" w:rsidRDefault="00400C40" w:rsidP="00D97471">
                  <w:pPr>
                    <w:spacing w:after="0" w:line="240" w:lineRule="auto"/>
                    <w:ind w:left="136" w:right="136"/>
                    <w:jc w:val="both"/>
                    <w:textAlignment w:val="top"/>
                    <w:rPr>
                      <w:rFonts w:ascii="Times New Roman" w:eastAsia="Times New Roman" w:hAnsi="Times New Roman"/>
                      <w:sz w:val="24"/>
                      <w:szCs w:val="24"/>
                      <w:lang w:eastAsia="ru-RU"/>
                    </w:rPr>
                  </w:pPr>
                </w:p>
                <w:p w14:paraId="737F35EE" w14:textId="49FE9739" w:rsidR="00EC5834" w:rsidRPr="00A64BED" w:rsidRDefault="00CC612B" w:rsidP="00D97471">
                  <w:pPr>
                    <w:spacing w:after="0" w:line="240" w:lineRule="auto"/>
                    <w:ind w:left="139" w:right="139"/>
                    <w:jc w:val="both"/>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5744F1" w:rsidRPr="005744F1">
                    <w:rPr>
                      <w:rFonts w:ascii="Times New Roman" w:eastAsia="Times New Roman" w:hAnsi="Times New Roman"/>
                      <w:kern w:val="24"/>
                      <w:sz w:val="24"/>
                      <w:szCs w:val="24"/>
                      <w:lang w:eastAsia="ru-RU"/>
                    </w:rPr>
                    <w:t>и (или)</w:t>
                  </w:r>
                  <w:r w:rsidR="00057106" w:rsidRPr="00A64BED">
                    <w:rPr>
                      <w:rFonts w:ascii="Times New Roman" w:eastAsia="Times New Roman" w:hAnsi="Times New Roman"/>
                      <w:kern w:val="24"/>
                      <w:sz w:val="24"/>
                      <w:szCs w:val="24"/>
                      <w:lang w:eastAsia="ru-RU"/>
                    </w:rPr>
                    <w:t xml:space="preserve"> оплату платежей по </w:t>
                  </w:r>
                  <w:r w:rsidR="001D0EBA">
                    <w:rPr>
                      <w:rFonts w:ascii="Times New Roman" w:eastAsia="Times New Roman" w:hAnsi="Times New Roman"/>
                      <w:kern w:val="24"/>
                      <w:sz w:val="24"/>
                      <w:szCs w:val="24"/>
                      <w:lang w:eastAsia="ru-RU"/>
                    </w:rPr>
                    <w:t xml:space="preserve">любым видам </w:t>
                  </w:r>
                  <w:r w:rsidR="001D0EBA" w:rsidRPr="00A64BED">
                    <w:rPr>
                      <w:rFonts w:ascii="Times New Roman" w:eastAsia="Times New Roman" w:hAnsi="Times New Roman"/>
                      <w:kern w:val="24"/>
                      <w:sz w:val="24"/>
                      <w:szCs w:val="24"/>
                      <w:lang w:eastAsia="ru-RU"/>
                    </w:rPr>
                    <w:t>договор</w:t>
                  </w:r>
                  <w:r w:rsidR="001D0EBA">
                    <w:rPr>
                      <w:rFonts w:ascii="Times New Roman" w:eastAsia="Times New Roman" w:hAnsi="Times New Roman"/>
                      <w:kern w:val="24"/>
                      <w:sz w:val="24"/>
                      <w:szCs w:val="24"/>
                      <w:lang w:eastAsia="ru-RU"/>
                    </w:rPr>
                    <w:t>ов</w:t>
                  </w:r>
                  <w:r w:rsidR="001D0EBA" w:rsidRPr="00A64BED">
                    <w:rPr>
                      <w:rFonts w:ascii="Times New Roman" w:eastAsia="Times New Roman" w:hAnsi="Times New Roman"/>
                      <w:kern w:val="24"/>
                      <w:sz w:val="24"/>
                      <w:szCs w:val="24"/>
                      <w:lang w:eastAsia="ru-RU"/>
                    </w:rPr>
                    <w:t xml:space="preserve"> долгосрочной</w:t>
                  </w:r>
                  <w:r w:rsidR="001D0EBA">
                    <w:rPr>
                      <w:rFonts w:ascii="Times New Roman" w:eastAsia="Times New Roman" w:hAnsi="Times New Roman"/>
                      <w:kern w:val="24"/>
                      <w:sz w:val="24"/>
                      <w:szCs w:val="24"/>
                      <w:lang w:eastAsia="ru-RU"/>
                    </w:rPr>
                    <w:t xml:space="preserve"> (более 1 года)</w:t>
                  </w:r>
                  <w:r w:rsidR="001D0EBA" w:rsidRPr="00A64BED">
                    <w:rPr>
                      <w:rFonts w:ascii="Times New Roman" w:eastAsia="Times New Roman" w:hAnsi="Times New Roman"/>
                      <w:kern w:val="24"/>
                      <w:sz w:val="24"/>
                      <w:szCs w:val="24"/>
                      <w:lang w:eastAsia="ru-RU"/>
                    </w:rPr>
                    <w:t xml:space="preserve"> аренды</w:t>
                  </w:r>
                  <w:r w:rsidR="001D0EBA">
                    <w:rPr>
                      <w:rFonts w:ascii="Times New Roman" w:eastAsia="Times New Roman" w:hAnsi="Times New Roman"/>
                      <w:kern w:val="24"/>
                      <w:sz w:val="24"/>
                      <w:szCs w:val="24"/>
                      <w:lang w:eastAsia="ru-RU"/>
                    </w:rPr>
                    <w:t xml:space="preserve"> и аренды любых видов имущества</w:t>
                  </w:r>
                  <w:r w:rsidR="0012295F" w:rsidRPr="00A64BED">
                    <w:rPr>
                      <w:rFonts w:ascii="Times New Roman" w:eastAsia="Times New Roman" w:hAnsi="Times New Roman"/>
                      <w:kern w:val="24"/>
                      <w:sz w:val="24"/>
                      <w:szCs w:val="24"/>
                      <w:lang w:eastAsia="ru-RU"/>
                    </w:rPr>
                    <w:t xml:space="preserve">, </w:t>
                  </w:r>
                  <w:r w:rsidR="005744F1" w:rsidRPr="005744F1">
                    <w:rPr>
                      <w:rFonts w:ascii="Times New Roman" w:eastAsia="Times New Roman" w:hAnsi="Times New Roman"/>
                      <w:kern w:val="24"/>
                      <w:sz w:val="24"/>
                      <w:szCs w:val="24"/>
                      <w:lang w:eastAsia="ru-RU"/>
                    </w:rPr>
                    <w:t>и (или)</w:t>
                  </w:r>
                  <w:r w:rsidR="0012295F"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или ремонт, </w:t>
                  </w:r>
                  <w:r w:rsidR="001D0EBA">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0012295F"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lastRenderedPageBreak/>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14:paraId="5E0DB811" w14:textId="77777777" w:rsidR="0012295F" w:rsidRPr="00A64BED" w:rsidRDefault="0012295F" w:rsidP="00D97471">
                  <w:pPr>
                    <w:spacing w:after="0" w:line="240" w:lineRule="auto"/>
                    <w:ind w:left="142" w:right="138"/>
                    <w:jc w:val="both"/>
                    <w:textAlignment w:val="top"/>
                    <w:rPr>
                      <w:rFonts w:ascii="Times New Roman" w:eastAsia="Times New Roman" w:hAnsi="Times New Roman"/>
                      <w:kern w:val="24"/>
                      <w:sz w:val="24"/>
                      <w:szCs w:val="24"/>
                      <w:lang w:eastAsia="ru-RU"/>
                    </w:rPr>
                  </w:pPr>
                </w:p>
                <w:p w14:paraId="4F5B3DF0" w14:textId="77777777" w:rsidR="00A053C5" w:rsidRPr="00A64BED" w:rsidRDefault="00E6019D" w:rsidP="00D9747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14:paraId="7A641140" w14:textId="77777777"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14:paraId="6BF6C81F" w14:textId="77777777"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14:paraId="75684179" w14:textId="77777777"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14:paraId="3BA4B4AC" w14:textId="77777777"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14:paraId="38B3EBBF" w14:textId="77777777"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14:paraId="6967E03E" w14:textId="77777777"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w:t>
                  </w:r>
                  <w:r w:rsidR="00363FAD" w:rsidRPr="00A64BED">
                    <w:rPr>
                      <w:rFonts w:ascii="Times New Roman" w:hAnsi="Times New Roman"/>
                      <w:sz w:val="24"/>
                      <w:szCs w:val="24"/>
                    </w:rPr>
                    <w:t>еструктурируемых</w:t>
                  </w:r>
                  <w:proofErr w:type="spellEnd"/>
                  <w:r w:rsidR="00363FAD"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00363FAD" w:rsidRPr="00A64BED">
                    <w:rPr>
                      <w:rFonts w:ascii="Times New Roman" w:hAnsi="Times New Roman"/>
                      <w:sz w:val="24"/>
                      <w:szCs w:val="24"/>
                    </w:rPr>
                    <w:t>реструктурируемых</w:t>
                  </w:r>
                  <w:proofErr w:type="spellEnd"/>
                  <w:r w:rsidR="00363FAD" w:rsidRPr="00A64BED">
                    <w:rPr>
                      <w:rFonts w:ascii="Times New Roman" w:hAnsi="Times New Roman"/>
                      <w:sz w:val="24"/>
                      <w:szCs w:val="24"/>
                    </w:rPr>
                    <w:t xml:space="preserve"> /рефинансируемых кредитов»),</w:t>
                  </w:r>
                </w:p>
                <w:p w14:paraId="51128CE7" w14:textId="1D4383DF" w:rsidR="00E45B6C" w:rsidRPr="00A64BED" w:rsidRDefault="00073939" w:rsidP="00616B40">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с целью пополнения оборотных средств (в соответствии с условиями продукта «Прямая гарантия для обеспечения кредитов с целью пополнения оборотных средств»)</w:t>
                  </w:r>
                </w:p>
              </w:tc>
            </w:tr>
            <w:tr w:rsidR="0012295F" w:rsidRPr="00A64BED" w14:paraId="2973B1B1" w14:textId="77777777" w:rsidTr="00064E50">
              <w:trPr>
                <w:trHeight w:val="747"/>
              </w:trPr>
              <w:tc>
                <w:tcPr>
                  <w:tcW w:w="4509" w:type="dxa"/>
                  <w:shd w:val="clear" w:color="auto" w:fill="FFFFFF"/>
                  <w:tcMar>
                    <w:top w:w="3" w:type="dxa"/>
                    <w:left w:w="3" w:type="dxa"/>
                    <w:bottom w:w="0" w:type="dxa"/>
                    <w:right w:w="3" w:type="dxa"/>
                  </w:tcMar>
                </w:tcPr>
                <w:p w14:paraId="56D54A6E" w14:textId="77777777"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348" w:type="dxa"/>
                  <w:shd w:val="clear" w:color="auto" w:fill="auto"/>
                  <w:tcMar>
                    <w:top w:w="3" w:type="dxa"/>
                    <w:left w:w="3" w:type="dxa"/>
                    <w:bottom w:w="0" w:type="dxa"/>
                    <w:right w:w="3" w:type="dxa"/>
                  </w:tcMar>
                </w:tcPr>
                <w:p w14:paraId="4F953088"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14:paraId="37C8BD45" w14:textId="77777777" w:rsidTr="00064E50">
              <w:trPr>
                <w:trHeight w:val="548"/>
              </w:trPr>
              <w:tc>
                <w:tcPr>
                  <w:tcW w:w="4509" w:type="dxa"/>
                  <w:shd w:val="clear" w:color="auto" w:fill="FFFFFF"/>
                  <w:tcMar>
                    <w:top w:w="3" w:type="dxa"/>
                    <w:left w:w="3" w:type="dxa"/>
                    <w:bottom w:w="0" w:type="dxa"/>
                    <w:right w:w="3" w:type="dxa"/>
                  </w:tcMar>
                </w:tcPr>
                <w:p w14:paraId="5674966F"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auto"/>
                  <w:tcMar>
                    <w:top w:w="3" w:type="dxa"/>
                    <w:left w:w="3" w:type="dxa"/>
                    <w:bottom w:w="0" w:type="dxa"/>
                    <w:right w:w="3" w:type="dxa"/>
                  </w:tcMar>
                </w:tcPr>
                <w:p w14:paraId="51BC16EF"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14:paraId="37F57EAF" w14:textId="77777777" w:rsidTr="00064E50">
              <w:trPr>
                <w:trHeight w:val="552"/>
              </w:trPr>
              <w:tc>
                <w:tcPr>
                  <w:tcW w:w="4509" w:type="dxa"/>
                  <w:shd w:val="clear" w:color="auto" w:fill="FFFFFF"/>
                  <w:tcMar>
                    <w:top w:w="3" w:type="dxa"/>
                    <w:left w:w="3" w:type="dxa"/>
                    <w:bottom w:w="0" w:type="dxa"/>
                    <w:right w:w="3" w:type="dxa"/>
                  </w:tcMar>
                </w:tcPr>
                <w:p w14:paraId="2B11CFDE"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auto"/>
                  <w:tcMar>
                    <w:top w:w="3" w:type="dxa"/>
                    <w:left w:w="3" w:type="dxa"/>
                    <w:bottom w:w="0" w:type="dxa"/>
                    <w:right w:w="3" w:type="dxa"/>
                  </w:tcMar>
                </w:tcPr>
                <w:p w14:paraId="65603C48"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14:paraId="0A493B35" w14:textId="77777777" w:rsidTr="00064E50">
              <w:trPr>
                <w:trHeight w:val="747"/>
              </w:trPr>
              <w:tc>
                <w:tcPr>
                  <w:tcW w:w="4509" w:type="dxa"/>
                  <w:shd w:val="clear" w:color="auto" w:fill="FFFFFF"/>
                  <w:tcMar>
                    <w:top w:w="3" w:type="dxa"/>
                    <w:left w:w="3" w:type="dxa"/>
                    <w:bottom w:w="0" w:type="dxa"/>
                    <w:right w:w="3" w:type="dxa"/>
                  </w:tcMar>
                </w:tcPr>
                <w:p w14:paraId="6009C1F6"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auto"/>
                  <w:tcMar>
                    <w:top w:w="3" w:type="dxa"/>
                    <w:left w:w="3" w:type="dxa"/>
                    <w:bottom w:w="0" w:type="dxa"/>
                    <w:right w:w="3" w:type="dxa"/>
                  </w:tcMar>
                </w:tcPr>
                <w:p w14:paraId="7162D1A8" w14:textId="77777777"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14:paraId="77120B52" w14:textId="50784624" w:rsidR="0012295F" w:rsidRPr="00A64BED" w:rsidRDefault="00672AF4" w:rsidP="002401AD">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12295F" w:rsidRPr="00A64BED" w14:paraId="6B68DD24" w14:textId="77777777" w:rsidTr="00064E50">
              <w:trPr>
                <w:trHeight w:val="57"/>
              </w:trPr>
              <w:tc>
                <w:tcPr>
                  <w:tcW w:w="4509" w:type="dxa"/>
                  <w:shd w:val="clear" w:color="auto" w:fill="FFFFFF"/>
                  <w:tcMar>
                    <w:top w:w="3" w:type="dxa"/>
                    <w:left w:w="3" w:type="dxa"/>
                    <w:bottom w:w="0" w:type="dxa"/>
                    <w:right w:w="3" w:type="dxa"/>
                  </w:tcMar>
                </w:tcPr>
                <w:p w14:paraId="367121D1" w14:textId="77777777"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shd w:val="clear" w:color="auto" w:fill="auto"/>
                  <w:tcMar>
                    <w:top w:w="3" w:type="dxa"/>
                    <w:left w:w="3" w:type="dxa"/>
                    <w:bottom w:w="0" w:type="dxa"/>
                    <w:right w:w="3" w:type="dxa"/>
                  </w:tcMar>
                </w:tcPr>
                <w:p w14:paraId="2D2B264B" w14:textId="77777777"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14:paraId="5DBBAF89" w14:textId="77777777" w:rsidTr="00064E50">
              <w:trPr>
                <w:trHeight w:val="747"/>
              </w:trPr>
              <w:tc>
                <w:tcPr>
                  <w:tcW w:w="4509" w:type="dxa"/>
                  <w:shd w:val="clear" w:color="auto" w:fill="FFFFFF"/>
                  <w:tcMar>
                    <w:top w:w="3" w:type="dxa"/>
                    <w:left w:w="3" w:type="dxa"/>
                    <w:bottom w:w="0" w:type="dxa"/>
                    <w:right w:w="3" w:type="dxa"/>
                  </w:tcMar>
                </w:tcPr>
                <w:p w14:paraId="30F89C6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Бенефициару/Банку</w:t>
                  </w:r>
                </w:p>
              </w:tc>
              <w:tc>
                <w:tcPr>
                  <w:tcW w:w="10348" w:type="dxa"/>
                  <w:shd w:val="clear" w:color="auto" w:fill="auto"/>
                  <w:tcMar>
                    <w:top w:w="3" w:type="dxa"/>
                    <w:left w:w="3" w:type="dxa"/>
                    <w:bottom w:w="0" w:type="dxa"/>
                    <w:right w:w="3" w:type="dxa"/>
                  </w:tcMar>
                </w:tcPr>
                <w:p w14:paraId="4C93D0BD" w14:textId="77777777"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14:paraId="347C40D7" w14:textId="77777777" w:rsidTr="00064E50">
              <w:trPr>
                <w:trHeight w:val="1244"/>
              </w:trPr>
              <w:tc>
                <w:tcPr>
                  <w:tcW w:w="4509" w:type="dxa"/>
                  <w:shd w:val="clear" w:color="auto" w:fill="FFFFFF"/>
                  <w:tcMar>
                    <w:top w:w="3" w:type="dxa"/>
                    <w:left w:w="3" w:type="dxa"/>
                    <w:bottom w:w="0" w:type="dxa"/>
                    <w:right w:w="3" w:type="dxa"/>
                  </w:tcMar>
                </w:tcPr>
                <w:p w14:paraId="044A028D"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auto"/>
                  <w:tcMar>
                    <w:top w:w="3" w:type="dxa"/>
                    <w:left w:w="3" w:type="dxa"/>
                    <w:bottom w:w="0" w:type="dxa"/>
                    <w:right w:w="3" w:type="dxa"/>
                  </w:tcMar>
                </w:tcPr>
                <w:p w14:paraId="26507E4A" w14:textId="77777777" w:rsidR="0012295F"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14:paraId="6B0B89E0"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7909B705" w14:textId="77777777" w:rsidR="0012295F"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14:paraId="34B53F34"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04BF285E" w14:textId="77777777"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14:paraId="6079A64E" w14:textId="77777777" w:rsidTr="00064E50">
              <w:trPr>
                <w:trHeight w:val="747"/>
              </w:trPr>
              <w:tc>
                <w:tcPr>
                  <w:tcW w:w="4509" w:type="dxa"/>
                  <w:shd w:val="clear" w:color="auto" w:fill="FFFFFF"/>
                  <w:tcMar>
                    <w:top w:w="3" w:type="dxa"/>
                    <w:left w:w="3" w:type="dxa"/>
                    <w:bottom w:w="0" w:type="dxa"/>
                    <w:right w:w="3" w:type="dxa"/>
                  </w:tcMar>
                </w:tcPr>
                <w:p w14:paraId="1DD055C5"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348" w:type="dxa"/>
                  <w:shd w:val="clear" w:color="auto" w:fill="auto"/>
                  <w:tcMar>
                    <w:top w:w="3" w:type="dxa"/>
                    <w:left w:w="3" w:type="dxa"/>
                    <w:bottom w:w="0" w:type="dxa"/>
                    <w:right w:w="3" w:type="dxa"/>
                  </w:tcMar>
                </w:tcPr>
                <w:p w14:paraId="5C771BFD"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14:paraId="35EDDFAB" w14:textId="77777777" w:rsidR="003507B0" w:rsidRPr="00A64BED" w:rsidRDefault="003507B0" w:rsidP="0012295F">
            <w:pPr>
              <w:rPr>
                <w:rFonts w:ascii="Times New Roman" w:eastAsia="Times New Roman" w:hAnsi="Times New Roman"/>
                <w:kern w:val="24"/>
                <w:sz w:val="24"/>
                <w:szCs w:val="24"/>
                <w:lang w:eastAsia="ru-RU"/>
              </w:rPr>
            </w:pPr>
          </w:p>
        </w:tc>
      </w:tr>
    </w:tbl>
    <w:p w14:paraId="0440DE47" w14:textId="77777777" w:rsidR="00F678A0" w:rsidRPr="00A8096F" w:rsidRDefault="00F678A0" w:rsidP="003507B0">
      <w:pPr>
        <w:rPr>
          <w:sz w:val="24"/>
          <w:szCs w:val="24"/>
        </w:rPr>
      </w:pP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14:paraId="44701E54" w14:textId="77777777"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479BF0C2" w14:textId="77777777"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27" w:name="_Toc28170948"/>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27"/>
          </w:p>
        </w:tc>
      </w:tr>
      <w:tr w:rsidR="00F678A0" w:rsidRPr="00A64BED" w14:paraId="448894EC" w14:textId="77777777"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486199" w14:textId="77777777"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D4DF55" w14:textId="77777777" w:rsidR="00F678A0" w:rsidRPr="00A64BED" w:rsidRDefault="006B5D81" w:rsidP="00CB046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678A0" w:rsidRPr="00A64BED" w14:paraId="6483EF37" w14:textId="77777777"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C601CB" w14:textId="77777777"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53F9D57" w14:textId="06A9C2B1" w:rsidR="00F678A0" w:rsidRPr="00A64BED" w:rsidRDefault="001D0EBA">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678A0" w:rsidRPr="00A64BED">
              <w:rPr>
                <w:rFonts w:ascii="Times New Roman" w:eastAsia="Times New Roman" w:hAnsi="Times New Roman"/>
                <w:sz w:val="24"/>
                <w:szCs w:val="24"/>
                <w:lang w:eastAsia="ru-RU"/>
              </w:rPr>
              <w:t>убъекты МСП</w:t>
            </w:r>
            <w:r w:rsidR="00D36FCB" w:rsidRPr="00D36FCB">
              <w:rPr>
                <w:rFonts w:ascii="Times New Roman" w:eastAsia="Times New Roman" w:hAnsi="Times New Roman"/>
                <w:sz w:val="24"/>
                <w:szCs w:val="24"/>
                <w:lang w:eastAsia="ru-RU"/>
              </w:rPr>
              <w:t xml:space="preserve">, </w:t>
            </w:r>
            <w:r w:rsidR="0009767E">
              <w:rPr>
                <w:rFonts w:ascii="Times New Roman" w:eastAsia="Times New Roman" w:hAnsi="Times New Roman"/>
                <w:sz w:val="24"/>
                <w:szCs w:val="24"/>
                <w:lang w:eastAsia="ru-RU"/>
              </w:rPr>
              <w:t>микрофинансовые организации (</w:t>
            </w:r>
            <w:r w:rsidR="00D36FCB" w:rsidRPr="00D36FCB">
              <w:rPr>
                <w:rFonts w:ascii="Times New Roman" w:eastAsia="Times New Roman" w:hAnsi="Times New Roman"/>
                <w:sz w:val="24"/>
                <w:szCs w:val="24"/>
                <w:lang w:eastAsia="ru-RU"/>
              </w:rPr>
              <w:t>МФО</w:t>
            </w:r>
            <w:r w:rsidR="0009767E">
              <w:rPr>
                <w:rFonts w:ascii="Times New Roman" w:eastAsia="Times New Roman" w:hAnsi="Times New Roman"/>
                <w:sz w:val="24"/>
                <w:szCs w:val="24"/>
                <w:lang w:eastAsia="ru-RU"/>
              </w:rPr>
              <w:t>)</w:t>
            </w:r>
            <w:r w:rsidR="00D36FCB" w:rsidRPr="00D36FCB">
              <w:rPr>
                <w:rFonts w:ascii="Times New Roman" w:eastAsia="Times New Roman" w:hAnsi="Times New Roman"/>
                <w:sz w:val="24"/>
                <w:szCs w:val="24"/>
                <w:lang w:eastAsia="ru-RU"/>
              </w:rPr>
              <w:t xml:space="preserve">, </w:t>
            </w:r>
            <w:r w:rsidRPr="001D0EBA">
              <w:rPr>
                <w:rFonts w:ascii="Times New Roman" w:eastAsia="Times New Roman" w:hAnsi="Times New Roman"/>
                <w:sz w:val="24"/>
                <w:szCs w:val="24"/>
                <w:lang w:eastAsia="ru-RU"/>
              </w:rPr>
              <w:t xml:space="preserve">отвечающие критериям, установленным Банком России для </w:t>
            </w:r>
            <w:proofErr w:type="spellStart"/>
            <w:r w:rsidRPr="001D0EBA">
              <w:rPr>
                <w:rFonts w:ascii="Times New Roman" w:eastAsia="Times New Roman" w:hAnsi="Times New Roman"/>
                <w:sz w:val="24"/>
                <w:szCs w:val="24"/>
                <w:lang w:eastAsia="ru-RU"/>
              </w:rPr>
              <w:t>микрофинансовых</w:t>
            </w:r>
            <w:proofErr w:type="spellEnd"/>
            <w:r w:rsidRPr="001D0EBA">
              <w:rPr>
                <w:rFonts w:ascii="Times New Roman" w:eastAsia="Times New Roman" w:hAnsi="Times New Roman"/>
                <w:sz w:val="24"/>
                <w:szCs w:val="24"/>
                <w:lang w:eastAsia="ru-RU"/>
              </w:rPr>
              <w:t xml:space="preserve"> организаций предпринимательского финансирования</w:t>
            </w:r>
          </w:p>
        </w:tc>
      </w:tr>
      <w:tr w:rsidR="00F678A0" w:rsidRPr="00A64BED" w14:paraId="11778155" w14:textId="77777777"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47CFE4D" w14:textId="77777777"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34AA56" w14:textId="77777777"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14:paraId="260B8518"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A9566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B653E14" w14:textId="77777777"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14:paraId="02A3D9B7"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FDBF1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979E61"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14:paraId="4E67D6E6"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E3F94D"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DFE52D"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14:paraId="51475378" w14:textId="77777777" w:rsidTr="008B0C7E">
        <w:trPr>
          <w:trHeight w:val="8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AC1072"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3FFA58D" w14:textId="28467167" w:rsidR="00F678A0"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годовых от суммы гарантии за весь срок действия гарантии</w:t>
            </w:r>
            <w:r w:rsidR="00400C40">
              <w:rPr>
                <w:rFonts w:ascii="Times New Roman" w:eastAsia="Times New Roman" w:hAnsi="Times New Roman"/>
                <w:sz w:val="24"/>
                <w:szCs w:val="24"/>
                <w:lang w:eastAsia="ru-RU"/>
              </w:rPr>
              <w:t>.</w:t>
            </w:r>
            <w:r w:rsidR="00F678A0"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314B4BDB" w14:textId="77777777" w:rsidR="008B0C7E" w:rsidRDefault="008B0C7E" w:rsidP="00AD1BDA">
            <w:pPr>
              <w:spacing w:after="0" w:line="240" w:lineRule="auto"/>
              <w:ind w:left="136" w:right="136"/>
              <w:jc w:val="both"/>
              <w:textAlignment w:val="top"/>
              <w:rPr>
                <w:rFonts w:ascii="Times New Roman" w:eastAsia="Times New Roman" w:hAnsi="Times New Roman"/>
                <w:sz w:val="24"/>
                <w:szCs w:val="24"/>
                <w:lang w:eastAsia="ru-RU"/>
              </w:rPr>
            </w:pPr>
          </w:p>
          <w:p w14:paraId="30A9E36E" w14:textId="0086C8C2" w:rsidR="008B0C7E" w:rsidRPr="00A64BED" w:rsidRDefault="008B0C7E" w:rsidP="00AD1BDA">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617EFEA5"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14:paraId="5CA21688" w14:textId="58E3261E" w:rsidR="00F678A0" w:rsidRPr="00A64BED" w:rsidRDefault="00F678A0" w:rsidP="008B0C7E">
            <w:pPr>
              <w:spacing w:after="0" w:line="240" w:lineRule="auto"/>
              <w:ind w:left="136"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F678A0" w:rsidRPr="00A64BED" w14:paraId="368D38CD" w14:textId="77777777"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5A0A4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49C811"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14:paraId="5BF95C10" w14:textId="77777777"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2C8D76E"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FD7153"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EF1593E"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14:paraId="3E776BAF" w14:textId="77777777"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84DC907"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25C4A5"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62F5C322" w14:textId="65CF99DC" w:rsidR="00640B11" w:rsidRPr="00A64BED" w:rsidRDefault="00F678A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F01886" w:rsidRPr="00F01886">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sz w:val="24"/>
                <w:szCs w:val="24"/>
                <w:lang w:eastAsia="ru-RU"/>
              </w:rPr>
              <w:t xml:space="preserve">,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ремонт, </w:t>
            </w:r>
            <w:r w:rsidR="00F01886">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 xml:space="preserve">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7"/>
              <w:t>7</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94BDD5A"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14:paraId="0EF46796" w14:textId="77777777"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66AF5F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069B81A" w14:textId="77777777"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894F7" w14:textId="77777777" w:rsidR="00F678A0" w:rsidRPr="00A64BED" w:rsidRDefault="00E8380F" w:rsidP="00F16EA4">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64078133"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14:paraId="2C907310"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513698BE" w14:textId="77777777"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8E9428" w14:textId="77777777"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16D681EC" w14:textId="57629D0E"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 xml:space="preserve">поставку товаров без их изготовления </w:t>
            </w:r>
            <w:r w:rsidR="002A69A1" w:rsidRPr="00A64BED">
              <w:rPr>
                <w:rFonts w:ascii="Times New Roman" w:eastAsia="Times New Roman" w:hAnsi="Times New Roman" w:cstheme="minorBidi"/>
                <w:kern w:val="24"/>
                <w:sz w:val="24"/>
                <w:szCs w:val="24"/>
                <w:lang w:eastAsia="ru-RU"/>
              </w:rPr>
              <w:lastRenderedPageBreak/>
              <w:t>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8"/>
              <w:t>8</w:t>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E4307D6" w14:textId="77777777"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62</w:t>
            </w:r>
          </w:p>
        </w:tc>
      </w:tr>
      <w:tr w:rsidR="00F678A0" w:rsidRPr="00A64BED" w14:paraId="24E1659D"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3C9AE9E1"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0B3801"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2F703AFB" w14:textId="68E38ECD"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9"/>
              <w:t>9</w:t>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14:paraId="7F9386FF"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9AEE058" w14:textId="77777777"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14:paraId="6F1BD503"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7604031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F84987"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A29795D" w14:textId="1526588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0"/>
              <w:t>10</w:t>
            </w:r>
          </w:p>
          <w:p w14:paraId="0421BCE8" w14:textId="77777777"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1D58B4C6"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14:paraId="7C02D911"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9C7C01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F1FF5EA"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2829CC27" w14:textId="35601D61"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предоставляемых на торговые цели)</w:t>
            </w:r>
            <w:r w:rsidR="00233C28">
              <w:rPr>
                <w:rStyle w:val="af"/>
                <w:rFonts w:ascii="Times New Roman" w:eastAsia="Times New Roman" w:hAnsi="Times New Roman"/>
                <w:sz w:val="24"/>
                <w:szCs w:val="24"/>
                <w:lang w:eastAsia="ru-RU"/>
              </w:rPr>
              <w:footnoteReference w:customMarkFollows="1" w:id="11"/>
              <w:t>11</w:t>
            </w:r>
            <w:r w:rsidR="0057713D" w:rsidRPr="00A64BED">
              <w:rPr>
                <w:rFonts w:ascii="Times New Roman" w:eastAsia="Times New Roman" w:hAnsi="Times New Roman"/>
                <w:sz w:val="24"/>
                <w:szCs w:val="24"/>
                <w:lang w:eastAsia="ru-RU"/>
              </w:rPr>
              <w:t xml:space="preserve">,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r w:rsidR="00233C28">
              <w:rPr>
                <w:rStyle w:val="af"/>
                <w:rFonts w:ascii="Times New Roman" w:eastAsia="Times New Roman" w:hAnsi="Times New Roman"/>
                <w:sz w:val="24"/>
                <w:szCs w:val="24"/>
                <w:lang w:eastAsia="ru-RU"/>
              </w:rPr>
              <w:footnoteReference w:customMarkFollows="1" w:id="12"/>
              <w:t>12</w:t>
            </w:r>
          </w:p>
          <w:p w14:paraId="6689CC35"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4F6BF780"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D10AAB" w:rsidRPr="00A64BED" w14:paraId="13587B6B"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44E4CC7" w14:textId="77777777" w:rsidR="00D10AAB" w:rsidRPr="00A64BED" w:rsidRDefault="00D10AAB"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AE41B7A" w14:textId="77777777"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3BFEDF1A" w14:textId="0CF9685E" w:rsidR="00D10AAB" w:rsidRPr="00A64BED" w:rsidRDefault="00D10AAB" w:rsidP="00B23BC2">
            <w:pPr>
              <w:spacing w:after="0" w:line="240" w:lineRule="auto"/>
              <w:ind w:left="142" w:right="138"/>
              <w:jc w:val="both"/>
              <w:textAlignment w:val="top"/>
              <w:rPr>
                <w:rFonts w:ascii="Times New Roman" w:eastAsia="Times New Roman" w:hAnsi="Times New Roman"/>
                <w:sz w:val="24"/>
                <w:szCs w:val="24"/>
                <w:lang w:eastAsia="ru-RU"/>
              </w:rPr>
            </w:pPr>
            <w:r w:rsidRPr="00D10AAB">
              <w:rPr>
                <w:rFonts w:ascii="Times New Roman" w:eastAsia="Times New Roman" w:hAnsi="Times New Roman"/>
                <w:sz w:val="24"/>
                <w:szCs w:val="24"/>
                <w:lang w:eastAsia="ru-RU"/>
              </w:rPr>
              <w:t>Обеспечение исполнения части обязательств Заемщиков (МФО) по Кредитным договорам и иным договорам кредитного характера, заключаемым с Банками, кредитные средства по которым используются для предоставления займов Субъектам МСП</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BC1C2BC" w14:textId="77777777" w:rsidR="00D10AAB" w:rsidRPr="00A64BED" w:rsidRDefault="00D10AAB" w:rsidP="00AD1BDA">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F678A0" w:rsidRPr="00A64BED" w14:paraId="777F356F" w14:textId="77777777"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837889"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2B3F03F"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14:paraId="4C145782" w14:textId="77777777"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14:paraId="436E0007" w14:textId="77777777"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6E03E94D" w14:textId="77777777"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271A2A3B" w14:textId="77777777"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31D2EBA2" w14:textId="77777777"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14:paraId="03A6634C"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14:paraId="213C0BFD"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17A4B74A"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14:paraId="25184536" w14:textId="77777777"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F23EC5B" w14:textId="77777777"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14:paraId="102F1A55" w14:textId="77777777"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14:paraId="7A11D5FD" w14:textId="77777777"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94B4412" w14:textId="77777777"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14:paraId="0A0DA278" w14:textId="77777777"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31EDCA"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7C5200"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14:paraId="6F041103" w14:textId="77777777"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14:paraId="2F220AF2" w14:textId="77777777"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1E8B2B"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CDC597" w14:textId="77777777"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14:paraId="35B5640D" w14:textId="77777777"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0ABEA1"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F4002B9" w14:textId="77777777"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14:paraId="6A3FBDD5" w14:textId="77777777" w:rsidTr="009B021B">
        <w:trPr>
          <w:trHeight w:val="8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ACC0F55"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174E3BB" w14:textId="77777777"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14:paraId="0C514B16" w14:textId="77777777" w:rsidR="00F678A0" w:rsidRPr="00A8096F"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77935563" w14:textId="19DDBD58" w:rsidR="00F678A0" w:rsidRPr="00A64BED" w:rsidRDefault="00672AF4" w:rsidP="00D97471">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lastRenderedPageBreak/>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F678A0" w:rsidRPr="00A64BED" w14:paraId="1AA35E7D"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6292C9" w14:textId="77777777"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2A5ECE8" w14:textId="77777777" w:rsidR="009C33BE" w:rsidRDefault="00F678A0" w:rsidP="00D10AA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9C33BE">
              <w:rPr>
                <w:rFonts w:ascii="Times New Roman" w:eastAsia="Times New Roman" w:hAnsi="Times New Roman"/>
                <w:sz w:val="24"/>
                <w:szCs w:val="24"/>
                <w:lang w:eastAsia="ru-RU"/>
              </w:rPr>
              <w:t>;</w:t>
            </w:r>
          </w:p>
          <w:p w14:paraId="51D605A5" w14:textId="3F929D50" w:rsidR="00F678A0" w:rsidRPr="00A64BED" w:rsidRDefault="00702A3A" w:rsidP="00400C4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C33BE" w:rsidRPr="009C33BE">
              <w:rPr>
                <w:rFonts w:ascii="Times New Roman" w:eastAsia="Times New Roman" w:hAnsi="Times New Roman"/>
                <w:sz w:val="24"/>
                <w:szCs w:val="24"/>
                <w:lang w:eastAsia="ru-RU"/>
              </w:rPr>
              <w:t xml:space="preserve">икрофинансовые организации предпринимательского финансирования, соответствующие критериям, установленным указанием Банка России от 20.02.2016 № 3964-У «О </w:t>
            </w:r>
            <w:proofErr w:type="spellStart"/>
            <w:r w:rsidR="009C33BE" w:rsidRPr="009C33BE">
              <w:rPr>
                <w:rFonts w:ascii="Times New Roman" w:eastAsia="Times New Roman" w:hAnsi="Times New Roman"/>
                <w:sz w:val="24"/>
                <w:szCs w:val="24"/>
                <w:lang w:eastAsia="ru-RU"/>
              </w:rPr>
              <w:t>микрофинансовых</w:t>
            </w:r>
            <w:proofErr w:type="spellEnd"/>
            <w:r w:rsidR="009C33BE" w:rsidRPr="009C33BE">
              <w:rPr>
                <w:rFonts w:ascii="Times New Roman" w:eastAsia="Times New Roman" w:hAnsi="Times New Roman"/>
                <w:sz w:val="24"/>
                <w:szCs w:val="24"/>
                <w:lang w:eastAsia="ru-RU"/>
              </w:rPr>
              <w:t xml:space="preserve"> организациях предпринимательского финансирования» (далее – Указание </w:t>
            </w:r>
            <w:r w:rsidR="009C33BE">
              <w:rPr>
                <w:rFonts w:ascii="Times New Roman" w:eastAsia="Times New Roman" w:hAnsi="Times New Roman"/>
                <w:sz w:val="24"/>
                <w:szCs w:val="24"/>
                <w:lang w:eastAsia="ru-RU"/>
              </w:rPr>
              <w:t>Банка России №</w:t>
            </w:r>
            <w:r w:rsidR="00400C40">
              <w:rPr>
                <w:rFonts w:ascii="Times New Roman" w:eastAsia="Times New Roman" w:hAnsi="Times New Roman"/>
                <w:sz w:val="24"/>
                <w:szCs w:val="24"/>
                <w:lang w:eastAsia="ru-RU"/>
              </w:rPr>
              <w:t> </w:t>
            </w:r>
            <w:r w:rsidR="009C33BE">
              <w:rPr>
                <w:rFonts w:ascii="Times New Roman" w:eastAsia="Times New Roman" w:hAnsi="Times New Roman"/>
                <w:sz w:val="24"/>
                <w:szCs w:val="24"/>
                <w:lang w:eastAsia="ru-RU"/>
              </w:rPr>
              <w:t>3964-</w:t>
            </w:r>
            <w:r w:rsidR="00400C40">
              <w:rPr>
                <w:rFonts w:ascii="Times New Roman" w:eastAsia="Times New Roman" w:hAnsi="Times New Roman"/>
                <w:sz w:val="24"/>
                <w:szCs w:val="24"/>
                <w:lang w:eastAsia="ru-RU"/>
              </w:rPr>
              <w:t> </w:t>
            </w:r>
            <w:r w:rsidR="009C33BE">
              <w:rPr>
                <w:rFonts w:ascii="Times New Roman" w:eastAsia="Times New Roman" w:hAnsi="Times New Roman"/>
                <w:sz w:val="24"/>
                <w:szCs w:val="24"/>
                <w:lang w:eastAsia="ru-RU"/>
              </w:rPr>
              <w:t>У)</w:t>
            </w:r>
          </w:p>
        </w:tc>
      </w:tr>
      <w:tr w:rsidR="00F678A0" w:rsidRPr="00A64BED" w14:paraId="5DE82279" w14:textId="77777777"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86CA932"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A39717" w14:textId="77777777"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14:paraId="1CBB5098" w14:textId="77777777"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D7F62F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B052E06"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60C352CD"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404C6C46"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14:paraId="4EE27F30"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62363265" w14:textId="77777777" w:rsidR="00F678A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14:paraId="36128BDE" w14:textId="77777777" w:rsidR="00302C7F" w:rsidRDefault="00302C7F" w:rsidP="00AD1BDA">
            <w:pPr>
              <w:spacing w:after="0" w:line="240" w:lineRule="auto"/>
              <w:ind w:left="142" w:right="138"/>
              <w:jc w:val="both"/>
              <w:textAlignment w:val="top"/>
              <w:rPr>
                <w:rFonts w:ascii="Times New Roman" w:eastAsia="Times New Roman" w:hAnsi="Times New Roman"/>
                <w:sz w:val="24"/>
                <w:szCs w:val="24"/>
                <w:lang w:eastAsia="ru-RU"/>
              </w:rPr>
            </w:pPr>
          </w:p>
          <w:p w14:paraId="3F1532E9" w14:textId="4A6ECD70" w:rsidR="00302C7F" w:rsidRDefault="00302C7F" w:rsidP="00302C7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6A9DBB4" w14:textId="77777777" w:rsidR="00400C40" w:rsidRPr="00302C7F" w:rsidRDefault="00400C40" w:rsidP="00302C7F">
            <w:pPr>
              <w:spacing w:after="0" w:line="240" w:lineRule="auto"/>
              <w:ind w:left="142" w:right="138"/>
              <w:jc w:val="both"/>
              <w:textAlignment w:val="top"/>
              <w:rPr>
                <w:rFonts w:ascii="Times New Roman" w:eastAsia="Times New Roman" w:hAnsi="Times New Roman"/>
                <w:sz w:val="24"/>
                <w:szCs w:val="24"/>
                <w:lang w:eastAsia="ru-RU"/>
              </w:rPr>
            </w:pPr>
          </w:p>
          <w:p w14:paraId="008C855D" w14:textId="5B84D547" w:rsidR="00302C7F" w:rsidRDefault="00302C7F" w:rsidP="00302C7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5438445A"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0DA30D9C"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14:paraId="434DD624"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1C1CECF6"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14:paraId="54CE25F5"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0F85A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880900"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14:paraId="3ED29110" w14:textId="77777777"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93037F"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9F9CA4C"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r w:rsidR="0009767E" w:rsidRPr="00A64BED" w14:paraId="736909EA" w14:textId="77777777"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13E948" w14:textId="0AB84B07" w:rsidR="0009767E" w:rsidRPr="00A64BED" w:rsidRDefault="00A27C14" w:rsidP="00AD1BDA">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Дополнительные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93A29" w14:textId="77777777" w:rsidR="0009767E" w:rsidRPr="00A64BED" w:rsidRDefault="0009767E">
            <w:pPr>
              <w:spacing w:after="0" w:line="240" w:lineRule="auto"/>
              <w:ind w:left="142" w:right="138"/>
              <w:jc w:val="both"/>
              <w:textAlignment w:val="top"/>
              <w:rPr>
                <w:rFonts w:ascii="Times New Roman" w:eastAsia="Times New Roman" w:hAnsi="Times New Roman"/>
                <w:sz w:val="24"/>
                <w:szCs w:val="24"/>
                <w:lang w:eastAsia="ru-RU"/>
              </w:rPr>
            </w:pPr>
            <w:r w:rsidRPr="0009767E">
              <w:rPr>
                <w:rFonts w:ascii="Times New Roman" w:eastAsia="Times New Roman" w:hAnsi="Times New Roman"/>
                <w:sz w:val="24"/>
                <w:szCs w:val="24"/>
                <w:lang w:eastAsia="ru-RU"/>
              </w:rPr>
              <w:t xml:space="preserve">Для Заемщиков – </w:t>
            </w:r>
            <w:r>
              <w:rPr>
                <w:rFonts w:ascii="Times New Roman" w:eastAsia="Times New Roman" w:hAnsi="Times New Roman"/>
                <w:sz w:val="24"/>
                <w:szCs w:val="24"/>
                <w:lang w:eastAsia="ru-RU"/>
              </w:rPr>
              <w:t>МФО</w:t>
            </w:r>
            <w:r w:rsidRPr="0009767E">
              <w:rPr>
                <w:rFonts w:ascii="Times New Roman" w:eastAsia="Times New Roman" w:hAnsi="Times New Roman"/>
                <w:sz w:val="24"/>
                <w:szCs w:val="24"/>
                <w:lang w:eastAsia="ru-RU"/>
              </w:rPr>
              <w:t xml:space="preserve">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отчет о </w:t>
            </w:r>
            <w:proofErr w:type="spellStart"/>
            <w:r w:rsidRPr="0009767E">
              <w:rPr>
                <w:rFonts w:ascii="Times New Roman" w:eastAsia="Times New Roman" w:hAnsi="Times New Roman"/>
                <w:sz w:val="24"/>
                <w:szCs w:val="24"/>
                <w:lang w:eastAsia="ru-RU"/>
              </w:rPr>
              <w:t>микрофинансовой</w:t>
            </w:r>
            <w:proofErr w:type="spellEnd"/>
            <w:r w:rsidRPr="0009767E">
              <w:rPr>
                <w:rFonts w:ascii="Times New Roman" w:eastAsia="Times New Roman" w:hAnsi="Times New Roman"/>
                <w:sz w:val="24"/>
                <w:szCs w:val="24"/>
                <w:lang w:eastAsia="ru-RU"/>
              </w:rPr>
              <w:t xml:space="preserve"> деятельности, представляемый </w:t>
            </w:r>
            <w:proofErr w:type="spellStart"/>
            <w:r w:rsidRPr="0009767E">
              <w:rPr>
                <w:rFonts w:ascii="Times New Roman" w:eastAsia="Times New Roman" w:hAnsi="Times New Roman"/>
                <w:sz w:val="24"/>
                <w:szCs w:val="24"/>
                <w:lang w:eastAsia="ru-RU"/>
              </w:rPr>
              <w:t>микрофинансовой</w:t>
            </w:r>
            <w:proofErr w:type="spellEnd"/>
            <w:r w:rsidRPr="0009767E">
              <w:rPr>
                <w:rFonts w:ascii="Times New Roman" w:eastAsia="Times New Roman" w:hAnsi="Times New Roman"/>
                <w:sz w:val="24"/>
                <w:szCs w:val="24"/>
                <w:lang w:eastAsia="ru-RU"/>
              </w:rPr>
              <w:t xml:space="preserve"> организацией в Банк России в соответствии с пунктом 2 Указания Банка России № 3964-У.</w:t>
            </w:r>
          </w:p>
        </w:tc>
      </w:tr>
    </w:tbl>
    <w:p w14:paraId="1FAE39BD" w14:textId="77777777" w:rsidR="00734116" w:rsidRPr="00A8096F" w:rsidRDefault="00734116" w:rsidP="00734116">
      <w:pPr>
        <w:rPr>
          <w:rFonts w:ascii="Times New Roman" w:hAnsi="Times New Roman"/>
          <w:sz w:val="24"/>
          <w:szCs w:val="24"/>
        </w:rPr>
      </w:pP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14:paraId="1B23CCB2" w14:textId="77777777"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9E9D881" w14:textId="51A7D310" w:rsidR="000D4178" w:rsidRPr="00A64BED" w:rsidRDefault="000D4178" w:rsidP="00A6201A">
            <w:pPr>
              <w:keepNext/>
              <w:keepLines/>
              <w:spacing w:before="40" w:after="0"/>
              <w:jc w:val="center"/>
              <w:outlineLvl w:val="1"/>
              <w:rPr>
                <w:rFonts w:ascii="Times New Roman" w:eastAsia="Times New Roman" w:hAnsi="Times New Roman"/>
                <w:b/>
                <w:color w:val="2E74B5"/>
                <w:sz w:val="28"/>
                <w:szCs w:val="28"/>
                <w:lang w:eastAsia="ru-RU"/>
              </w:rPr>
            </w:pPr>
            <w:bookmarkStart w:id="28" w:name="_Toc28170949"/>
            <w:r w:rsidRPr="00A64BED">
              <w:rPr>
                <w:rFonts w:ascii="Times New Roman" w:eastAsia="Times New Roman" w:hAnsi="Times New Roman"/>
                <w:b/>
                <w:sz w:val="28"/>
                <w:szCs w:val="28"/>
                <w:lang w:eastAsia="ru-RU"/>
              </w:rPr>
              <w:t>ПРЯМАЯ ГАРАНТИЯ ДЛЯ ДАЛЬНЕГО ВОСТОКА</w:t>
            </w:r>
            <w:r w:rsidR="001D6E64">
              <w:rPr>
                <w:rFonts w:ascii="Times New Roman" w:eastAsia="Times New Roman" w:hAnsi="Times New Roman"/>
                <w:b/>
                <w:sz w:val="28"/>
                <w:szCs w:val="28"/>
                <w:lang w:eastAsia="ru-RU"/>
              </w:rPr>
              <w:t>,</w:t>
            </w:r>
            <w:r w:rsidRPr="00A64BED">
              <w:rPr>
                <w:rFonts w:ascii="Times New Roman" w:eastAsia="Times New Roman" w:hAnsi="Times New Roman"/>
                <w:b/>
                <w:sz w:val="28"/>
                <w:szCs w:val="28"/>
                <w:lang w:eastAsia="ru-RU"/>
              </w:rPr>
              <w:t xml:space="preserve"> </w:t>
            </w:r>
            <w:r w:rsidR="00341D95">
              <w:rPr>
                <w:rFonts w:ascii="Times New Roman" w:eastAsia="Times New Roman" w:hAnsi="Times New Roman"/>
                <w:b/>
                <w:sz w:val="28"/>
                <w:szCs w:val="28"/>
                <w:lang w:eastAsia="ru-RU"/>
              </w:rPr>
              <w:t xml:space="preserve">СЕВЕРНОГО КАВКАЗА, </w:t>
            </w:r>
            <w:r w:rsidRPr="00A64BED">
              <w:rPr>
                <w:rFonts w:ascii="Times New Roman" w:eastAsia="Times New Roman" w:hAnsi="Times New Roman"/>
                <w:b/>
                <w:sz w:val="28"/>
                <w:szCs w:val="28"/>
                <w:lang w:eastAsia="ru-RU"/>
              </w:rPr>
              <w:t>МОНОГОРОДОВ</w:t>
            </w:r>
            <w:r w:rsidR="001D6E64">
              <w:rPr>
                <w:rFonts w:ascii="Times New Roman" w:eastAsia="Times New Roman" w:hAnsi="Times New Roman"/>
                <w:b/>
                <w:sz w:val="28"/>
                <w:szCs w:val="28"/>
                <w:lang w:eastAsia="ru-RU"/>
              </w:rPr>
              <w:t xml:space="preserve"> И</w:t>
            </w:r>
            <w:r w:rsidR="001D6E64" w:rsidRPr="00DB51B5">
              <w:rPr>
                <w:rFonts w:ascii="Times New Roman" w:eastAsia="Times New Roman" w:hAnsi="Times New Roman"/>
                <w:b/>
                <w:sz w:val="28"/>
                <w:szCs w:val="28"/>
                <w:lang w:eastAsia="ru-RU"/>
              </w:rPr>
              <w:t xml:space="preserve"> З</w:t>
            </w:r>
            <w:r w:rsidR="001D6E64">
              <w:rPr>
                <w:rFonts w:ascii="Times New Roman" w:eastAsia="Times New Roman" w:hAnsi="Times New Roman"/>
                <w:b/>
                <w:sz w:val="28"/>
                <w:szCs w:val="28"/>
                <w:lang w:eastAsia="ru-RU"/>
              </w:rPr>
              <w:t>АКРЫТЫХ АДМИНСТРАТИВНО-ТЕРРИТОРИАЛЬНЫХ ОБРАЗОВАНИЙ</w:t>
            </w:r>
            <w:r w:rsidRPr="00A64BED">
              <w:rPr>
                <w:rFonts w:ascii="Times New Roman" w:eastAsia="Times New Roman" w:hAnsi="Times New Roman"/>
                <w:b/>
                <w:sz w:val="28"/>
                <w:szCs w:val="28"/>
                <w:lang w:eastAsia="ru-RU"/>
              </w:rPr>
              <w:t>, ВЫДАВАЕМАЯ СОВМЕСТНО С ПОРУЧИТЕЛЬСТВОМ</w:t>
            </w:r>
            <w:r w:rsidRPr="00DB51B5">
              <w:rPr>
                <w:rFonts w:ascii="Times New Roman" w:eastAsia="Times New Roman" w:hAnsi="Times New Roman"/>
                <w:b/>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w:t>
            </w:r>
            <w:r w:rsidR="00A6201A">
              <w:rPr>
                <w:rFonts w:ascii="Times New Roman" w:eastAsia="Times New Roman" w:hAnsi="Times New Roman"/>
                <w:b/>
                <w:sz w:val="28"/>
                <w:szCs w:val="28"/>
                <w:lang w:eastAsia="ru-RU"/>
              </w:rPr>
              <w:t>,</w:t>
            </w:r>
            <w:r w:rsidRPr="00A64BED">
              <w:rPr>
                <w:rFonts w:ascii="Times New Roman" w:eastAsia="Times New Roman" w:hAnsi="Times New Roman"/>
                <w:b/>
                <w:sz w:val="28"/>
                <w:szCs w:val="28"/>
                <w:lang w:eastAsia="ru-RU"/>
              </w:rPr>
              <w:t xml:space="preserve"> </w:t>
            </w:r>
            <w:r w:rsidR="00341D95">
              <w:rPr>
                <w:rFonts w:ascii="Times New Roman" w:eastAsia="Times New Roman" w:hAnsi="Times New Roman"/>
                <w:b/>
                <w:sz w:val="28"/>
                <w:szCs w:val="28"/>
                <w:lang w:eastAsia="ru-RU"/>
              </w:rPr>
              <w:t xml:space="preserve">СЕВЕРНОГО </w:t>
            </w:r>
            <w:proofErr w:type="gramStart"/>
            <w:r w:rsidR="00341D95">
              <w:rPr>
                <w:rFonts w:ascii="Times New Roman" w:eastAsia="Times New Roman" w:hAnsi="Times New Roman"/>
                <w:b/>
                <w:sz w:val="28"/>
                <w:szCs w:val="28"/>
                <w:lang w:eastAsia="ru-RU"/>
              </w:rPr>
              <w:t xml:space="preserve">КАВКАЗА, </w:t>
            </w:r>
            <w:r w:rsidR="00341D95" w:rsidRPr="00A64BED">
              <w:rPr>
                <w:rFonts w:ascii="Times New Roman" w:eastAsia="Times New Roman" w:hAnsi="Times New Roman"/>
                <w:b/>
                <w:sz w:val="28"/>
                <w:szCs w:val="28"/>
                <w:lang w:eastAsia="ru-RU"/>
              </w:rPr>
              <w:t xml:space="preserve"> </w:t>
            </w:r>
            <w:r w:rsidRPr="00A64BED">
              <w:rPr>
                <w:rFonts w:ascii="Times New Roman" w:eastAsia="Times New Roman" w:hAnsi="Times New Roman"/>
                <w:b/>
                <w:sz w:val="28"/>
                <w:szCs w:val="28"/>
                <w:lang w:eastAsia="ru-RU"/>
              </w:rPr>
              <w:t>МОНОГОРОДОВ</w:t>
            </w:r>
            <w:proofErr w:type="gramEnd"/>
            <w:r w:rsidR="00A6201A">
              <w:rPr>
                <w:rFonts w:ascii="Times New Roman" w:eastAsia="Times New Roman" w:hAnsi="Times New Roman"/>
                <w:b/>
                <w:sz w:val="28"/>
                <w:szCs w:val="28"/>
                <w:lang w:eastAsia="ru-RU"/>
              </w:rPr>
              <w:t xml:space="preserve"> И ЗАТО</w:t>
            </w:r>
            <w:r w:rsidRPr="00A64BED">
              <w:rPr>
                <w:rFonts w:ascii="Times New Roman" w:eastAsia="Times New Roman" w:hAnsi="Times New Roman"/>
                <w:b/>
                <w:sz w:val="28"/>
                <w:szCs w:val="28"/>
                <w:lang w:eastAsia="ru-RU"/>
              </w:rPr>
              <w:t>)</w:t>
            </w:r>
            <w:bookmarkEnd w:id="28"/>
          </w:p>
        </w:tc>
      </w:tr>
      <w:tr w:rsidR="000D4178" w:rsidRPr="00A64BED" w14:paraId="7327C7B2" w14:textId="77777777"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7077A5" w14:textId="77777777"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0AACA83" w14:textId="77777777" w:rsidR="000D4178" w:rsidRPr="00A64BED" w:rsidRDefault="000D4178" w:rsidP="00ED336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D4178" w:rsidRPr="00A64BED" w14:paraId="2829A3F3" w14:textId="77777777"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24FC23" w14:textId="77777777"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E9A9F3" w14:textId="07BFE7D5" w:rsidR="000D4178" w:rsidRPr="00A64BED" w:rsidRDefault="00F20B1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D4178" w:rsidRPr="00A64BED">
              <w:rPr>
                <w:rFonts w:ascii="Times New Roman" w:eastAsia="Times New Roman" w:hAnsi="Times New Roman"/>
                <w:sz w:val="24"/>
                <w:szCs w:val="24"/>
                <w:lang w:eastAsia="ru-RU"/>
              </w:rPr>
              <w:t xml:space="preserve">убъекты МСП, зарегистрированные в регионах Дальневосточного федерального округа, </w:t>
            </w:r>
            <w:r w:rsidR="00341D95" w:rsidRPr="00341D95">
              <w:rPr>
                <w:rFonts w:ascii="Times New Roman" w:eastAsia="Times New Roman" w:hAnsi="Times New Roman"/>
                <w:sz w:val="24"/>
                <w:szCs w:val="24"/>
                <w:lang w:eastAsia="ru-RU"/>
              </w:rPr>
              <w:t>Северо-Кавказского федерального округа,</w:t>
            </w:r>
            <w:r w:rsidR="00341D95">
              <w:rPr>
                <w:rFonts w:ascii="Times New Roman" w:eastAsia="Times New Roman" w:hAnsi="Times New Roman"/>
                <w:sz w:val="24"/>
                <w:szCs w:val="24"/>
                <w:lang w:eastAsia="ru-RU"/>
              </w:rPr>
              <w:t xml:space="preserve"> </w:t>
            </w:r>
            <w:r w:rsidR="000D4178" w:rsidRPr="00A64BED">
              <w:rPr>
                <w:rFonts w:ascii="Times New Roman" w:eastAsia="Times New Roman" w:hAnsi="Times New Roman"/>
                <w:sz w:val="24"/>
                <w:szCs w:val="24"/>
                <w:lang w:eastAsia="ru-RU"/>
              </w:rPr>
              <w:t xml:space="preserve">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r w:rsidR="00EA4C91">
              <w:rPr>
                <w:rFonts w:ascii="Times New Roman" w:eastAsia="Times New Roman" w:hAnsi="Times New Roman"/>
                <w:sz w:val="24"/>
                <w:szCs w:val="24"/>
                <w:lang w:eastAsia="ru-RU"/>
              </w:rPr>
              <w:t xml:space="preserve">, </w:t>
            </w:r>
            <w:r w:rsidR="005744F1" w:rsidRPr="005744F1">
              <w:rPr>
                <w:rFonts w:ascii="Times New Roman" w:eastAsia="Times New Roman" w:hAnsi="Times New Roman"/>
                <w:sz w:val="24"/>
                <w:szCs w:val="24"/>
                <w:lang w:eastAsia="ru-RU"/>
              </w:rPr>
              <w:t xml:space="preserve">либо на территориях закрытых административно-территориальных образований, перечень которых утвержден постановлением Правительства Российской Федерации от 05.07.2001 № 508 </w:t>
            </w:r>
            <w:r w:rsidR="005744F1" w:rsidRPr="005744F1">
              <w:rPr>
                <w:rFonts w:ascii="Times New Roman" w:eastAsia="Times New Roman" w:hAnsi="Times New Roman"/>
                <w:sz w:val="24"/>
                <w:szCs w:val="24"/>
                <w:lang w:eastAsia="ru-RU"/>
              </w:rPr>
              <w:lastRenderedPageBreak/>
              <w:t>«Об утверждении перечня закрытых административно-территориальных образований и расположенных на их территориях населенных пунктов</w:t>
            </w:r>
          </w:p>
        </w:tc>
      </w:tr>
      <w:tr w:rsidR="000D4178" w:rsidRPr="00A64BED" w14:paraId="13455B33" w14:textId="77777777"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835E7E" w14:textId="77777777"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CCF0F9"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14:paraId="094B2185"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C865BA"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F3853C"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14:paraId="256B9B86"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51B32D"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353803E"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14:paraId="792A217D"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3A24B8"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9F73CB"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14:paraId="793AFEF8" w14:textId="77777777"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53A415"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3CA9439" w14:textId="6B41D8FE" w:rsidR="000D4178"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sidR="00A8096F">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449574D2" w14:textId="77777777" w:rsidR="008B0C7E" w:rsidRDefault="008B0C7E" w:rsidP="000D4178">
            <w:pPr>
              <w:spacing w:after="0" w:line="240" w:lineRule="auto"/>
              <w:ind w:left="136" w:right="136"/>
              <w:jc w:val="both"/>
              <w:textAlignment w:val="top"/>
              <w:rPr>
                <w:rFonts w:ascii="Times New Roman" w:eastAsia="Times New Roman" w:hAnsi="Times New Roman"/>
                <w:sz w:val="24"/>
                <w:szCs w:val="24"/>
                <w:lang w:eastAsia="ru-RU"/>
              </w:rPr>
            </w:pPr>
          </w:p>
          <w:p w14:paraId="34AF83EA" w14:textId="4C6489DD" w:rsidR="008B0C7E" w:rsidRPr="00A64BED" w:rsidRDefault="008B0C7E" w:rsidP="000D4178">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DA4F2FA"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14:paraId="0C0A1101" w14:textId="181019A1" w:rsidR="000D4178" w:rsidRPr="00AF2C8E" w:rsidRDefault="000D4178" w:rsidP="00D9747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14:paraId="2E975062" w14:textId="77777777"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754655B"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C1383D"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14:paraId="5C622BC4" w14:textId="77777777"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7DF3795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0840D14"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64F66A8A"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14:paraId="65F8A2C9" w14:textId="77777777"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35D844"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B68F47"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7A38A2E" w14:textId="66A7A99D" w:rsidR="000D4178" w:rsidRPr="00A64BED" w:rsidRDefault="000D4178" w:rsidP="00A34AE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w:t>
            </w:r>
            <w:r w:rsidR="00A34AE8">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 xml:space="preserve">м, и направляемым на цели приобретения основных средств в собственность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9C33BE" w:rsidRPr="009C33BE">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sz w:val="24"/>
                <w:szCs w:val="24"/>
                <w:lang w:eastAsia="ru-RU"/>
              </w:rPr>
              <w:t xml:space="preserve">,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ремонт, </w:t>
            </w:r>
            <w:r w:rsidR="009C33BE">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3"/>
              <w:t>13</w:t>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7F8FC6D"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14:paraId="38FBBF79" w14:textId="77777777"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E89D3E9"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89351C8" w14:textId="77777777"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55214" w14:textId="77777777" w:rsidR="000D4178" w:rsidRPr="00AF2C8E" w:rsidRDefault="00AC1A0B" w:rsidP="00F16EA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151A9CBD"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14:paraId="431618C1"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2CED635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09E1E5"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82BD260" w14:textId="2B29ABE3"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14"/>
              <w:t>14</w:t>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243291F5" w14:textId="77777777"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14:paraId="0F5705F6"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41C07928"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F4D398"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3E661C73" w14:textId="6FE7A1A8"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15"/>
              <w:t>15</w:t>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14:paraId="6E5E4463"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1727749"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14:paraId="3C959281" w14:textId="77777777"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88C6B1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F3FD3B"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7446B804" w14:textId="0AABA604"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6"/>
              <w:t>16</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80E6DC2"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14:paraId="0017F858"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51222F56"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7ED33B"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477A41DE" w14:textId="00E6F6EB"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w:t>
            </w:r>
            <w:r w:rsidR="00233C28">
              <w:rPr>
                <w:rStyle w:val="af"/>
                <w:rFonts w:ascii="Times New Roman" w:eastAsia="Times New Roman" w:hAnsi="Times New Roman"/>
                <w:sz w:val="24"/>
                <w:szCs w:val="24"/>
                <w:lang w:eastAsia="ru-RU"/>
              </w:rPr>
              <w:footnoteReference w:customMarkFollows="1" w:id="17"/>
              <w:t>17</w:t>
            </w:r>
            <w:r w:rsidRPr="00A64BED">
              <w:rPr>
                <w:rFonts w:ascii="Times New Roman" w:eastAsia="Times New Roman" w:hAnsi="Times New Roman"/>
                <w:sz w:val="24"/>
                <w:szCs w:val="24"/>
                <w:lang w:eastAsia="ru-RU"/>
              </w:rPr>
              <w:t>,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r w:rsidR="00233C28">
              <w:rPr>
                <w:rStyle w:val="af"/>
                <w:rFonts w:ascii="Times New Roman" w:eastAsia="Times New Roman" w:hAnsi="Times New Roman"/>
                <w:sz w:val="24"/>
                <w:szCs w:val="24"/>
                <w:lang w:eastAsia="ru-RU"/>
              </w:rPr>
              <w:footnoteReference w:customMarkFollows="1" w:id="18"/>
              <w:t>18</w:t>
            </w:r>
          </w:p>
          <w:p w14:paraId="383DCDC5"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60BDC87"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14:paraId="6DF8FC27" w14:textId="77777777"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9EFE85"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96F0CA"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14:paraId="71A02688"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14:paraId="27F3359B" w14:textId="77777777"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85C3B13" w14:textId="77777777"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4553117B" w14:textId="77777777"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ED283C3" w14:textId="77777777"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14:paraId="0D158EC8"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14:paraId="0F135850"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742FBDBD"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14:paraId="668F0334" w14:textId="77777777"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77AD25C" w14:textId="77777777"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14:paraId="5DE4DF8C" w14:textId="77777777"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w:t>
            </w:r>
            <w:proofErr w:type="spellEnd"/>
            <w:r w:rsidR="000D4178"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14:paraId="3060ECAE" w14:textId="77777777"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1649B7E" w14:textId="77777777"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14:paraId="5BADE0CD" w14:textId="77777777"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14:paraId="389602DF" w14:textId="77777777"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14:paraId="726B3499" w14:textId="77777777" w:rsidTr="00F16EA4">
        <w:trPr>
          <w:trHeight w:val="111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EE4787"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1CFE4D" w14:textId="7622857E" w:rsidR="000D4178"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F20B14">
              <w:rPr>
                <w:rFonts w:ascii="Times New Roman" w:eastAsia="Times New Roman" w:hAnsi="Times New Roman"/>
                <w:sz w:val="24"/>
                <w:szCs w:val="24"/>
                <w:lang w:eastAsia="ru-RU"/>
              </w:rPr>
              <w:t xml:space="preserve">. </w:t>
            </w:r>
          </w:p>
          <w:p w14:paraId="3D549F2C"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14:paraId="37910AFC" w14:textId="77777777"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CDB4B7"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9A8FF3"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14:paraId="1E3837C2" w14:textId="77777777"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25F37B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A57D4"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14:paraId="12DA5136" w14:textId="77777777"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DBFDBD9"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6213E2"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14:paraId="71A1AF46"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62CDF91A" w14:textId="1F39C7AD" w:rsidR="000D4178" w:rsidRPr="00A64BED" w:rsidRDefault="00672AF4" w:rsidP="00FC07D9">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0D4178" w:rsidRPr="00A64BED" w14:paraId="2A85374C" w14:textId="77777777"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6A3445" w14:textId="77777777"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6428FC" w14:textId="1F27F1A6" w:rsidR="000D4178" w:rsidRPr="00A64BED" w:rsidRDefault="005744F1">
            <w:pPr>
              <w:spacing w:after="0" w:line="240" w:lineRule="auto"/>
              <w:ind w:left="142" w:right="138"/>
              <w:jc w:val="both"/>
              <w:textAlignment w:val="top"/>
              <w:rPr>
                <w:rFonts w:ascii="Times New Roman" w:eastAsia="Times New Roman" w:hAnsi="Times New Roman"/>
                <w:sz w:val="24"/>
                <w:szCs w:val="24"/>
                <w:lang w:eastAsia="ru-RU"/>
              </w:rPr>
            </w:pPr>
            <w:r w:rsidRPr="005744F1">
              <w:rPr>
                <w:rFonts w:ascii="Times New Roman" w:eastAsia="Times New Roman" w:hAnsi="Times New Roman"/>
                <w:sz w:val="24"/>
                <w:szCs w:val="24"/>
                <w:lang w:eastAsia="ru-RU"/>
              </w:rPr>
              <w:t xml:space="preserve">Субъекты МСП, местом регистрации которых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 </w:t>
            </w:r>
            <w:r w:rsidR="00341D95" w:rsidRPr="00341D95">
              <w:rPr>
                <w:rFonts w:ascii="Times New Roman" w:eastAsia="Times New Roman" w:hAnsi="Times New Roman"/>
                <w:sz w:val="24"/>
                <w:szCs w:val="24"/>
                <w:lang w:eastAsia="ru-RU"/>
              </w:rPr>
              <w:t>входящие в состав Дальневосточного, Северо-Кавказского федеральных округов</w:t>
            </w:r>
            <w:r w:rsidRPr="005744F1">
              <w:rPr>
                <w:rFonts w:ascii="Times New Roman" w:eastAsia="Times New Roman" w:hAnsi="Times New Roman"/>
                <w:sz w:val="24"/>
                <w:szCs w:val="24"/>
                <w:lang w:eastAsia="ru-RU"/>
              </w:rPr>
              <w:t xml:space="preserve">, или </w:t>
            </w:r>
            <w:proofErr w:type="spellStart"/>
            <w:r w:rsidRPr="005744F1">
              <w:rPr>
                <w:rFonts w:ascii="Times New Roman" w:eastAsia="Times New Roman" w:hAnsi="Times New Roman"/>
                <w:sz w:val="24"/>
                <w:szCs w:val="24"/>
                <w:lang w:eastAsia="ru-RU"/>
              </w:rPr>
              <w:t>монопрофильные</w:t>
            </w:r>
            <w:proofErr w:type="spellEnd"/>
            <w:r w:rsidRPr="005744F1">
              <w:rPr>
                <w:rFonts w:ascii="Times New Roman" w:eastAsia="Times New Roman" w:hAnsi="Times New Roman"/>
                <w:sz w:val="24"/>
                <w:szCs w:val="24"/>
                <w:lang w:eastAsia="ru-RU"/>
              </w:rPr>
              <w:t xml:space="preserve"> муниципальные образования (моногорода), соответствующие критериям, утвержденным постановлением Правительства Российской Федерации от 29.07.2014 № 709, и включенные в Перечень моногородов, утвержденный распоряжением Правительства Российской Федерации от 29.07.2014 № 1398-р, или населенные пункты, расположенные на территориях закрытых административно-территориальных образований, перечень которых утвержден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w:t>
            </w:r>
            <w:r>
              <w:rPr>
                <w:rFonts w:ascii="Times New Roman" w:eastAsia="Times New Roman" w:hAnsi="Times New Roman"/>
                <w:sz w:val="24"/>
                <w:szCs w:val="24"/>
                <w:lang w:eastAsia="ru-RU"/>
              </w:rPr>
              <w:t>»</w:t>
            </w:r>
          </w:p>
        </w:tc>
      </w:tr>
      <w:tr w:rsidR="000D4178" w:rsidRPr="00A64BED" w14:paraId="156102C7" w14:textId="77777777"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A719E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C989A37" w14:textId="77777777"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14:paraId="204758E2" w14:textId="77777777"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B45B1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186B09"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4ACF09A4"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03B1BC76"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14:paraId="5497B336"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5AC30F3C" w14:textId="77777777" w:rsidR="000D4178"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14:paraId="5941D0C4" w14:textId="77777777" w:rsidR="00E22CA3" w:rsidRDefault="00E22CA3" w:rsidP="000D4178">
            <w:pPr>
              <w:spacing w:after="0" w:line="240" w:lineRule="auto"/>
              <w:ind w:left="142" w:right="138"/>
              <w:jc w:val="both"/>
              <w:textAlignment w:val="top"/>
              <w:rPr>
                <w:rFonts w:ascii="Times New Roman" w:eastAsia="Times New Roman" w:hAnsi="Times New Roman"/>
                <w:sz w:val="24"/>
                <w:szCs w:val="24"/>
                <w:lang w:eastAsia="ru-RU"/>
              </w:rPr>
            </w:pPr>
          </w:p>
          <w:p w14:paraId="3A6EE291" w14:textId="36F1F0F9"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AF6B5DC"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5AB82F3"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2640C080"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D25BB87"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4B97F964"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14:paraId="7E49A08B" w14:textId="77777777"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298AA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B802A1"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14:paraId="0D0E6B75" w14:textId="77777777"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9A0EE54"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E3F3D7" w14:textId="77777777"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14:paraId="7D3D0DA4" w14:textId="77777777" w:rsidR="000D4178" w:rsidRPr="001C1242" w:rsidRDefault="000D4178" w:rsidP="000D4178"/>
    <w:tbl>
      <w:tblPr>
        <w:tblW w:w="14867" w:type="dxa"/>
        <w:tblInd w:w="7" w:type="dxa"/>
        <w:tblLayout w:type="fixed"/>
        <w:tblCellMar>
          <w:left w:w="0" w:type="dxa"/>
          <w:right w:w="0" w:type="dxa"/>
        </w:tblCellMar>
        <w:tblLook w:val="0600" w:firstRow="0" w:lastRow="0" w:firstColumn="0" w:lastColumn="0" w:noHBand="1" w:noVBand="1"/>
      </w:tblPr>
      <w:tblGrid>
        <w:gridCol w:w="4519"/>
        <w:gridCol w:w="574"/>
        <w:gridCol w:w="7790"/>
        <w:gridCol w:w="1984"/>
      </w:tblGrid>
      <w:tr w:rsidR="0072747C" w:rsidRPr="00A64BED" w14:paraId="23096A69" w14:textId="77777777" w:rsidTr="00E831B0">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A4137E1" w14:textId="77777777" w:rsidR="0072747C" w:rsidRPr="00A64BED" w:rsidRDefault="0072747C" w:rsidP="00B1492F">
            <w:pPr>
              <w:keepNext/>
              <w:keepLines/>
              <w:spacing w:before="40" w:after="0"/>
              <w:jc w:val="center"/>
              <w:outlineLvl w:val="1"/>
              <w:rPr>
                <w:rFonts w:ascii="Times New Roman" w:eastAsia="Times New Roman" w:hAnsi="Times New Roman"/>
                <w:b/>
                <w:color w:val="2E74B5"/>
                <w:sz w:val="28"/>
                <w:szCs w:val="28"/>
                <w:lang w:eastAsia="ru-RU"/>
              </w:rPr>
            </w:pPr>
            <w:bookmarkStart w:id="29" w:name="_Toc28170950"/>
            <w:r w:rsidRPr="00A64BED">
              <w:rPr>
                <w:rFonts w:ascii="Times New Roman" w:eastAsia="Times New Roman" w:hAnsi="Times New Roman"/>
                <w:b/>
                <w:sz w:val="28"/>
                <w:szCs w:val="28"/>
                <w:lang w:eastAsia="ru-RU"/>
              </w:rPr>
              <w:lastRenderedPageBreak/>
              <w:t xml:space="preserve">ПРЯМАЯ ГАРАНТИЯ ДЛЯ </w:t>
            </w:r>
            <w:r>
              <w:rPr>
                <w:rFonts w:ascii="Times New Roman" w:eastAsia="Times New Roman" w:hAnsi="Times New Roman"/>
                <w:b/>
                <w:sz w:val="28"/>
                <w:szCs w:val="28"/>
                <w:lang w:eastAsia="ru-RU"/>
              </w:rPr>
              <w:t>ЭКСПОРТЕРОВ</w:t>
            </w:r>
            <w:r w:rsidRPr="00A64BED">
              <w:rPr>
                <w:rFonts w:ascii="Times New Roman" w:eastAsia="Times New Roman" w:hAnsi="Times New Roman"/>
                <w:b/>
                <w:sz w:val="28"/>
                <w:szCs w:val="28"/>
                <w:lang w:eastAsia="ru-RU"/>
              </w:rPr>
              <w:t xml:space="preserve">, ВЫДАВАЕМАЯ СОВМЕСТНО 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ЭКСПОРТЕРОВ</w:t>
            </w:r>
            <w:r w:rsidRPr="00C6116A">
              <w:rPr>
                <w:rFonts w:ascii="Times New Roman" w:eastAsia="Times New Roman" w:hAnsi="Times New Roman"/>
                <w:b/>
                <w:sz w:val="28"/>
                <w:szCs w:val="28"/>
                <w:lang w:eastAsia="ru-RU"/>
              </w:rPr>
              <w:t>)</w:t>
            </w:r>
            <w:bookmarkEnd w:id="29"/>
          </w:p>
        </w:tc>
      </w:tr>
      <w:tr w:rsidR="0072747C" w:rsidRPr="00A64BED" w14:paraId="693DBE07" w14:textId="77777777"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441669" w14:textId="77777777"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1C92EF"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72747C" w:rsidRPr="00A64BED" w14:paraId="15E7BC45" w14:textId="77777777"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AFFF45" w14:textId="77777777"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AE09CAE" w14:textId="11156BB3" w:rsidR="0072747C" w:rsidRPr="00A64BED" w:rsidRDefault="0009767E">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2747C">
              <w:rPr>
                <w:rFonts w:ascii="Times New Roman" w:eastAsia="Times New Roman" w:hAnsi="Times New Roman"/>
                <w:sz w:val="24"/>
                <w:szCs w:val="24"/>
                <w:lang w:eastAsia="ru-RU"/>
              </w:rPr>
              <w:t xml:space="preserve">убъекты </w:t>
            </w:r>
            <w:r w:rsidR="0072747C" w:rsidRPr="0099045B">
              <w:rPr>
                <w:rFonts w:ascii="Times New Roman" w:eastAsia="Times New Roman" w:hAnsi="Times New Roman"/>
                <w:sz w:val="24"/>
                <w:szCs w:val="24"/>
                <w:lang w:eastAsia="ru-RU"/>
              </w:rPr>
              <w:t xml:space="preserve">МСП </w:t>
            </w:r>
            <w:r w:rsidR="0072747C">
              <w:rPr>
                <w:rFonts w:ascii="Times New Roman" w:eastAsia="Times New Roman" w:hAnsi="Times New Roman"/>
                <w:sz w:val="24"/>
                <w:szCs w:val="24"/>
                <w:lang w:eastAsia="ru-RU"/>
              </w:rPr>
              <w:t xml:space="preserve">– </w:t>
            </w:r>
            <w:r w:rsidR="0072747C" w:rsidRPr="00DC1423">
              <w:rPr>
                <w:rFonts w:ascii="Times New Roman" w:eastAsia="Times New Roman" w:hAnsi="Times New Roman"/>
                <w:sz w:val="24"/>
                <w:szCs w:val="24"/>
                <w:lang w:eastAsia="ru-RU"/>
              </w:rPr>
              <w:t>экспортер</w:t>
            </w:r>
            <w:r w:rsidR="0072747C">
              <w:rPr>
                <w:rFonts w:ascii="Times New Roman" w:eastAsia="Times New Roman" w:hAnsi="Times New Roman"/>
                <w:sz w:val="24"/>
                <w:szCs w:val="24"/>
                <w:lang w:eastAsia="ru-RU"/>
              </w:rPr>
              <w:t>ы</w:t>
            </w:r>
            <w:r w:rsidR="0072747C" w:rsidRPr="00DC1423">
              <w:rPr>
                <w:rFonts w:ascii="Times New Roman" w:eastAsia="Times New Roman" w:hAnsi="Times New Roman"/>
                <w:sz w:val="24"/>
                <w:szCs w:val="24"/>
                <w:lang w:eastAsia="ru-RU"/>
              </w:rPr>
              <w:t xml:space="preserve"> или производител</w:t>
            </w:r>
            <w:r w:rsidR="0072747C">
              <w:rPr>
                <w:rFonts w:ascii="Times New Roman" w:eastAsia="Times New Roman" w:hAnsi="Times New Roman"/>
                <w:sz w:val="24"/>
                <w:szCs w:val="24"/>
                <w:lang w:eastAsia="ru-RU"/>
              </w:rPr>
              <w:t>и</w:t>
            </w:r>
            <w:r w:rsidR="0072747C" w:rsidRPr="00DC1423">
              <w:rPr>
                <w:rFonts w:ascii="Times New Roman" w:eastAsia="Times New Roman" w:hAnsi="Times New Roman"/>
                <w:sz w:val="24"/>
                <w:szCs w:val="24"/>
                <w:lang w:eastAsia="ru-RU"/>
              </w:rPr>
              <w:t xml:space="preserve"> </w:t>
            </w:r>
            <w:r w:rsidR="0072747C" w:rsidRPr="004B233D">
              <w:rPr>
                <w:rFonts w:ascii="Times New Roman" w:eastAsia="Times New Roman" w:hAnsi="Times New Roman"/>
                <w:sz w:val="24"/>
                <w:szCs w:val="24"/>
                <w:lang w:eastAsia="ru-RU"/>
              </w:rPr>
              <w:t>сельскохозяйственной продукции и продовольствия</w:t>
            </w:r>
            <w:r w:rsidR="0072747C">
              <w:rPr>
                <w:rFonts w:ascii="Times New Roman" w:eastAsia="Times New Roman" w:hAnsi="Times New Roman"/>
                <w:sz w:val="24"/>
                <w:szCs w:val="24"/>
                <w:lang w:eastAsia="ru-RU"/>
              </w:rPr>
              <w:t>, заключившие с экспортером договор,</w:t>
            </w:r>
            <w:r w:rsidR="0072747C">
              <w:rPr>
                <w:rFonts w:ascii="Times New Roman" w:hAnsi="Times New Roman"/>
                <w:sz w:val="24"/>
                <w:szCs w:val="24"/>
              </w:rPr>
              <w:t xml:space="preserve"> предусматривающий реализацию </w:t>
            </w:r>
            <w:r w:rsidR="0072747C"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14:paraId="47B9BD5B" w14:textId="77777777" w:rsidTr="00E831B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2E6839" w14:textId="77777777"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D6145A5"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2747C" w:rsidRPr="00A64BED" w14:paraId="1E6EDFE8"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A233FC"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8B121E9"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72747C" w:rsidRPr="00A64BED" w14:paraId="79BB1558"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908F3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D2F2D8"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14:paraId="2A304BF0"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2EB8B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7240E5" w14:textId="77777777" w:rsidR="0072747C" w:rsidRPr="00A64BED" w:rsidRDefault="003C5089" w:rsidP="00B1492F">
            <w:pPr>
              <w:spacing w:after="0" w:line="240" w:lineRule="auto"/>
              <w:ind w:left="136" w:right="136"/>
              <w:jc w:val="both"/>
              <w:textAlignment w:val="top"/>
              <w:rPr>
                <w:rFonts w:ascii="Times New Roman" w:eastAsia="Times New Roman" w:hAnsi="Times New Roman"/>
                <w:sz w:val="24"/>
                <w:szCs w:val="24"/>
                <w:lang w:eastAsia="ru-RU"/>
              </w:rPr>
            </w:pPr>
            <w:r w:rsidRPr="003C5089">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r w:rsidR="004941AE">
              <w:rPr>
                <w:rFonts w:ascii="Times New Roman" w:eastAsia="Times New Roman" w:hAnsi="Times New Roman"/>
                <w:sz w:val="24"/>
                <w:szCs w:val="24"/>
                <w:lang w:eastAsia="ru-RU"/>
              </w:rPr>
              <w:t>»</w:t>
            </w:r>
          </w:p>
        </w:tc>
      </w:tr>
      <w:tr w:rsidR="0072747C" w:rsidRPr="00A64BED" w14:paraId="732EC62B" w14:textId="77777777" w:rsidTr="00E831B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DDF940"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3AFD587" w14:textId="77777777" w:rsidR="0072747C"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4809C5AA" w14:textId="77777777" w:rsidR="008B0C7E" w:rsidRDefault="008B0C7E" w:rsidP="00B1492F">
            <w:pPr>
              <w:spacing w:after="0" w:line="240" w:lineRule="auto"/>
              <w:ind w:left="136" w:right="136"/>
              <w:jc w:val="both"/>
              <w:textAlignment w:val="top"/>
              <w:rPr>
                <w:rFonts w:ascii="Times New Roman" w:eastAsia="Times New Roman" w:hAnsi="Times New Roman"/>
                <w:sz w:val="24"/>
                <w:szCs w:val="24"/>
                <w:lang w:eastAsia="ru-RU"/>
              </w:rPr>
            </w:pPr>
          </w:p>
          <w:p w14:paraId="39F0F78E" w14:textId="6C55D288" w:rsidR="008B0C7E" w:rsidRDefault="008B0C7E" w:rsidP="00B1492F">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82E88C6" w14:textId="77777777" w:rsidR="00A8096F" w:rsidRPr="00A64BED" w:rsidRDefault="00A8096F" w:rsidP="00B1492F">
            <w:pPr>
              <w:spacing w:after="0" w:line="240" w:lineRule="auto"/>
              <w:ind w:left="136" w:right="136"/>
              <w:jc w:val="both"/>
              <w:textAlignment w:val="top"/>
              <w:rPr>
                <w:rFonts w:ascii="Times New Roman" w:eastAsia="Times New Roman" w:hAnsi="Times New Roman"/>
                <w:sz w:val="24"/>
                <w:szCs w:val="24"/>
                <w:lang w:eastAsia="ru-RU"/>
              </w:rPr>
            </w:pPr>
          </w:p>
          <w:p w14:paraId="3B9F8E9C" w14:textId="6180A969" w:rsidR="0072747C" w:rsidRPr="00AF2C8E" w:rsidRDefault="0072747C" w:rsidP="00D9747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EA77E6" w:rsidRPr="00EA77E6">
              <w:rPr>
                <w:rFonts w:ascii="Times New Roman" w:eastAsia="Times New Roman" w:hAnsi="Times New Roman"/>
                <w:sz w:val="20"/>
                <w:szCs w:val="20"/>
                <w:lang w:eastAsia="ru-RU"/>
              </w:rPr>
              <w:t>*</w:t>
            </w:r>
          </w:p>
        </w:tc>
      </w:tr>
      <w:tr w:rsidR="0072747C" w:rsidRPr="00A64BED" w14:paraId="61D36A2D" w14:textId="77777777" w:rsidTr="00E831B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75551B"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4EE5D2" w14:textId="77777777" w:rsidR="0072747C" w:rsidRPr="00A64BED" w:rsidRDefault="0072747C" w:rsidP="00631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72747C" w:rsidRPr="00A64BED" w14:paraId="052C7DC5" w14:textId="77777777" w:rsidTr="00E831B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69D25BB"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5BD2131"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AF3FB9" w14:textId="77777777" w:rsidR="0072747C" w:rsidRPr="00A64BED" w:rsidRDefault="0072747C" w:rsidP="00064E50">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72747C" w:rsidRPr="00A64BED" w14:paraId="3782F97A" w14:textId="77777777" w:rsidTr="00E831B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E18EB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62CB308"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5BDD2EB8" w14:textId="7B4C0EC4" w:rsidR="0072747C" w:rsidRPr="00F500D1" w:rsidRDefault="0072747C" w:rsidP="00253B11">
            <w:pPr>
              <w:autoSpaceDE w:val="0"/>
              <w:autoSpaceDN w:val="0"/>
              <w:adjustRightInd w:val="0"/>
              <w:spacing w:after="0" w:line="240" w:lineRule="auto"/>
              <w:jc w:val="both"/>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Кредитным договорам, заключаемым с </w:t>
            </w:r>
            <w:r w:rsidRPr="00F500D1">
              <w:rPr>
                <w:rFonts w:ascii="Times New Roman" w:hAnsi="Times New Roman"/>
                <w:sz w:val="24"/>
                <w:szCs w:val="24"/>
              </w:rPr>
              <w:t>Банк</w:t>
            </w:r>
            <w:r w:rsidR="00A34AE8">
              <w:rPr>
                <w:rFonts w:ascii="Times New Roman" w:hAnsi="Times New Roman"/>
                <w:sz w:val="24"/>
                <w:szCs w:val="24"/>
              </w:rPr>
              <w:t>ом</w:t>
            </w:r>
            <w:r w:rsidRPr="00F500D1">
              <w:rPr>
                <w:rFonts w:ascii="Times New Roman" w:eastAsia="Times New Roman" w:hAnsi="Times New Roman"/>
                <w:sz w:val="24"/>
                <w:szCs w:val="24"/>
                <w:lang w:eastAsia="ru-RU"/>
              </w:rPr>
              <w:t xml:space="preserve"> в целях </w:t>
            </w:r>
            <w:r w:rsidRPr="00F500D1">
              <w:rPr>
                <w:rFonts w:ascii="Times New Roman" w:hAnsi="Times New Roman"/>
                <w:sz w:val="24"/>
                <w:szCs w:val="24"/>
              </w:rPr>
              <w:t xml:space="preserve">финансирования экспортных сделок (контрактов) </w:t>
            </w:r>
            <w:r w:rsidR="00F635A7" w:rsidRPr="00F635A7">
              <w:rPr>
                <w:rFonts w:ascii="Times New Roman" w:hAnsi="Times New Roman"/>
                <w:sz w:val="24"/>
                <w:szCs w:val="24"/>
              </w:rPr>
              <w:t>и (или)</w:t>
            </w:r>
            <w:r w:rsidRPr="00F500D1">
              <w:rPr>
                <w:rFonts w:ascii="Times New Roman" w:hAnsi="Times New Roman"/>
                <w:sz w:val="24"/>
                <w:szCs w:val="24"/>
              </w:rPr>
              <w:t xml:space="preserve"> договоров комиссии между производителем и экспортером, </w:t>
            </w:r>
            <w:r w:rsidRPr="00F500D1">
              <w:rPr>
                <w:rFonts w:ascii="Times New Roman" w:hAnsi="Times New Roman"/>
                <w:sz w:val="24"/>
                <w:szCs w:val="24"/>
              </w:rPr>
              <w:lastRenderedPageBreak/>
              <w:t xml:space="preserve">предусматривающих реализацию </w:t>
            </w:r>
            <w:r w:rsidRPr="00F500D1">
              <w:rPr>
                <w:rFonts w:ascii="Times New Roman" w:eastAsia="Times New Roman" w:hAnsi="Times New Roman"/>
                <w:sz w:val="24"/>
                <w:szCs w:val="24"/>
                <w:lang w:eastAsia="ru-RU"/>
              </w:rPr>
              <w:t xml:space="preserve">сельскохозяйственной продукции и продовольствия, а также </w:t>
            </w:r>
            <w:r>
              <w:rPr>
                <w:rFonts w:ascii="Times New Roman" w:eastAsia="Times New Roman" w:hAnsi="Times New Roman"/>
                <w:sz w:val="24"/>
                <w:szCs w:val="24"/>
                <w:lang w:eastAsia="ru-RU"/>
              </w:rPr>
              <w:t xml:space="preserve">в </w:t>
            </w:r>
            <w:r w:rsidRPr="00F500D1">
              <w:rPr>
                <w:rFonts w:ascii="Times New Roman" w:eastAsia="Times New Roman" w:hAnsi="Times New Roman"/>
                <w:sz w:val="24"/>
                <w:szCs w:val="24"/>
                <w:lang w:eastAsia="ru-RU"/>
              </w:rPr>
              <w:t>обеспечение выданных Кредитов</w:t>
            </w:r>
            <w:r w:rsidR="00233C28">
              <w:rPr>
                <w:rStyle w:val="af"/>
                <w:rFonts w:ascii="Times New Roman" w:eastAsia="Times New Roman" w:hAnsi="Times New Roman"/>
                <w:sz w:val="24"/>
                <w:szCs w:val="24"/>
                <w:lang w:eastAsia="ru-RU"/>
              </w:rPr>
              <w:footnoteReference w:customMarkFollows="1" w:id="19"/>
              <w:t>19</w:t>
            </w:r>
            <w:r w:rsidRPr="00F500D1">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62980" w14:textId="77777777" w:rsidR="0072747C" w:rsidRPr="00F500D1" w:rsidRDefault="0072747C" w:rsidP="00B1492F">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lastRenderedPageBreak/>
              <w:t>184</w:t>
            </w:r>
          </w:p>
        </w:tc>
      </w:tr>
      <w:tr w:rsidR="0072747C" w:rsidRPr="00A64BED" w14:paraId="20B5E978" w14:textId="77777777" w:rsidTr="00E831B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6A99F54"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4522379" w14:textId="77777777" w:rsidR="0072747C" w:rsidRPr="00A64BED" w:rsidRDefault="0072747C" w:rsidP="00B1492F">
            <w:pPr>
              <w:spacing w:after="0" w:line="240" w:lineRule="auto"/>
              <w:ind w:left="142" w:right="138"/>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79725" w14:textId="77777777" w:rsidR="0072747C" w:rsidRPr="00AF2C8E" w:rsidRDefault="0072747C" w:rsidP="00B1492F">
            <w:pPr>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DE5D80" w14:textId="77777777" w:rsidR="0072747C" w:rsidRPr="00AF2C8E" w:rsidRDefault="0072747C" w:rsidP="00B1492F">
            <w:pPr>
              <w:spacing w:after="0" w:line="240" w:lineRule="auto"/>
              <w:ind w:right="138"/>
              <w:jc w:val="center"/>
              <w:textAlignment w:val="top"/>
              <w:rPr>
                <w:rFonts w:ascii="Times New Roman" w:eastAsia="Times New Roman" w:hAnsi="Times New Roman"/>
                <w:sz w:val="24"/>
                <w:szCs w:val="24"/>
                <w:lang w:eastAsia="ru-RU"/>
              </w:rPr>
            </w:pPr>
          </w:p>
        </w:tc>
      </w:tr>
      <w:tr w:rsidR="0072747C" w:rsidRPr="00A64BED" w14:paraId="0A733851" w14:textId="77777777" w:rsidTr="00E831B0">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7DCA5EA2"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9D55FA"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9F82BAA" w14:textId="1B1952E5" w:rsidR="0072747C" w:rsidRPr="00AF2C8E" w:rsidRDefault="0072747C" w:rsidP="00BE588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Pr>
                <w:rFonts w:ascii="Times New Roman" w:eastAsia="Times New Roman" w:hAnsi="Times New Roman"/>
                <w:sz w:val="24"/>
                <w:szCs w:val="24"/>
                <w:lang w:eastAsia="ru-RU"/>
              </w:rPr>
              <w:t>р</w:t>
            </w:r>
            <w:r w:rsidRPr="00A64BED">
              <w:rPr>
                <w:rFonts w:ascii="Times New Roman" w:eastAsia="Times New Roman" w:hAnsi="Times New Roman"/>
                <w:sz w:val="24"/>
                <w:szCs w:val="24"/>
                <w:lang w:eastAsia="ru-RU"/>
              </w:rPr>
              <w:t>еструктурируемых</w:t>
            </w:r>
            <w:proofErr w:type="spellEnd"/>
            <w:r w:rsidRPr="00A64BED">
              <w:rPr>
                <w:rFonts w:ascii="Times New Roman" w:eastAsia="Times New Roman" w:hAnsi="Times New Roman"/>
                <w:sz w:val="24"/>
                <w:szCs w:val="24"/>
                <w:lang w:eastAsia="ru-RU"/>
              </w:rPr>
              <w:t>/рефинансируемых Кредитов</w:t>
            </w:r>
            <w:r w:rsidR="00233C28">
              <w:rPr>
                <w:rStyle w:val="af"/>
                <w:rFonts w:ascii="Times New Roman" w:eastAsia="Times New Roman" w:hAnsi="Times New Roman"/>
                <w:sz w:val="24"/>
                <w:szCs w:val="24"/>
                <w:lang w:eastAsia="ru-RU"/>
              </w:rPr>
              <w:footnoteReference w:customMarkFollows="1" w:id="20"/>
              <w:t>20</w:t>
            </w:r>
            <w:r w:rsidRPr="00BD2A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FFC69" w14:textId="77777777" w:rsidR="0072747C" w:rsidRPr="00AF2C8E" w:rsidRDefault="0072747C" w:rsidP="00B1492F">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72747C" w:rsidRPr="00A64BED" w14:paraId="74F29991" w14:textId="77777777" w:rsidTr="00E831B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01442BA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4C8B27"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268321F3" w14:textId="0888AE4F"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233C28">
              <w:rPr>
                <w:rStyle w:val="af"/>
                <w:rFonts w:ascii="Times New Roman" w:eastAsia="Times New Roman" w:hAnsi="Times New Roman"/>
                <w:sz w:val="24"/>
                <w:szCs w:val="24"/>
                <w:lang w:eastAsia="ru-RU"/>
              </w:rPr>
              <w:footnoteReference w:customMarkFollows="1" w:id="21"/>
              <w:t>21</w:t>
            </w:r>
            <w:r w:rsidRPr="00A64BED">
              <w:rPr>
                <w:rFonts w:ascii="Times New Roman" w:eastAsia="Times New Roman" w:hAnsi="Times New Roman"/>
                <w:sz w:val="24"/>
                <w:szCs w:val="24"/>
                <w:lang w:eastAsia="ru-RU"/>
              </w:rPr>
              <w:t>, а также в обеспечение выданных Кредитов на эти цели</w:t>
            </w:r>
            <w:r w:rsidR="00233C28">
              <w:rPr>
                <w:rStyle w:val="af"/>
                <w:rFonts w:ascii="Times New Roman" w:eastAsia="Times New Roman" w:hAnsi="Times New Roman"/>
                <w:sz w:val="24"/>
                <w:szCs w:val="24"/>
                <w:lang w:eastAsia="ru-RU"/>
              </w:rPr>
              <w:footnoteReference w:customMarkFollows="1" w:id="22"/>
              <w:t>22</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BA30E6" w14:textId="77777777" w:rsidR="0072747C" w:rsidRPr="00A64BED" w:rsidRDefault="0072747C" w:rsidP="00B1492F">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72747C" w:rsidRPr="00A64BED" w14:paraId="40F75C3C" w14:textId="77777777" w:rsidTr="00E831B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FA461A"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601D67"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4F54B69C" w14:textId="77777777"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w:t>
            </w:r>
            <w:r>
              <w:rPr>
                <w:rFonts w:ascii="Times New Roman" w:eastAsia="Times New Roman" w:hAnsi="Times New Roman"/>
                <w:sz w:val="24"/>
                <w:szCs w:val="24"/>
                <w:u w:val="single"/>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7FEE4F5E" w14:textId="77777777"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если кредитные средства в рамках Кредитного договора частично предоставлены Заемщику или не предоставлены).</w:t>
            </w:r>
          </w:p>
          <w:p w14:paraId="7467BB09" w14:textId="77777777"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7F4C11"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10961580"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14:paraId="68C38380"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2F98A197"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14:paraId="0D7BDA67" w14:textId="77777777"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3764BE7" w14:textId="77777777" w:rsidR="0072747C" w:rsidRPr="00A64BED" w:rsidRDefault="0072747C" w:rsidP="0072747C">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w:t>
            </w:r>
            <w:r w:rsidRPr="00A64BED">
              <w:rPr>
                <w:rFonts w:ascii="Times New Roman" w:eastAsia="Times New Roman" w:hAnsi="Times New Roman"/>
                <w:kern w:val="24"/>
                <w:sz w:val="24"/>
                <w:szCs w:val="24"/>
                <w:lang w:eastAsia="ru-RU"/>
              </w:rPr>
              <w:lastRenderedPageBreak/>
              <w:t xml:space="preserve">гарантии Корпорации/получения положительного решения Корпорации о предоставлении гарантии); </w:t>
            </w:r>
          </w:p>
          <w:p w14:paraId="4C4AB662" w14:textId="77777777" w:rsidR="0072747C" w:rsidRPr="00A64BED" w:rsidRDefault="0072747C" w:rsidP="0072747C">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6943A2CB" w14:textId="77777777" w:rsidR="0072747C" w:rsidRPr="00A64BED" w:rsidRDefault="0072747C" w:rsidP="0072747C">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14:paraId="62C933BD" w14:textId="77777777" w:rsidR="0072747C" w:rsidRDefault="0072747C" w:rsidP="00B1492F">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14:paraId="40FF66C0" w14:textId="77777777" w:rsidR="00A8096F" w:rsidRPr="00A64BED" w:rsidRDefault="00A8096F" w:rsidP="00B1492F">
            <w:pPr>
              <w:spacing w:after="0" w:line="240" w:lineRule="auto"/>
              <w:ind w:left="136" w:right="136"/>
              <w:jc w:val="both"/>
              <w:textAlignment w:val="top"/>
              <w:rPr>
                <w:rFonts w:ascii="Times New Roman" w:eastAsia="Times New Roman" w:hAnsi="Times New Roman"/>
                <w:kern w:val="24"/>
                <w:sz w:val="24"/>
                <w:szCs w:val="24"/>
                <w:lang w:eastAsia="ru-RU"/>
              </w:rPr>
            </w:pPr>
          </w:p>
          <w:p w14:paraId="5BD2CC60" w14:textId="77777777" w:rsidR="0072747C" w:rsidRPr="00A64BED" w:rsidRDefault="0072747C" w:rsidP="00B1492F">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Pr>
                <w:rFonts w:ascii="Times New Roman" w:hAnsi="Times New Roman"/>
                <w:sz w:val="24"/>
                <w:szCs w:val="24"/>
              </w:rPr>
              <w:t xml:space="preserve"> Банка</w:t>
            </w:r>
            <w:r w:rsidRPr="00A64BED">
              <w:rPr>
                <w:rFonts w:ascii="Times New Roman" w:eastAsia="Times New Roman" w:hAnsi="Times New Roman"/>
                <w:sz w:val="24"/>
                <w:szCs w:val="24"/>
                <w:lang w:eastAsia="ru-RU"/>
              </w:rPr>
              <w:t xml:space="preserve">,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BD2A00">
              <w:rPr>
                <w:rFonts w:ascii="Times New Roman" w:eastAsia="Times New Roman" w:hAnsi="Times New Roman"/>
                <w:sz w:val="24"/>
                <w:szCs w:val="24"/>
                <w:lang w:eastAsia="ru-RU"/>
              </w:rPr>
              <w:t>оборотных средств,</w:t>
            </w:r>
            <w:r w:rsidRPr="00BD2A00">
              <w:rPr>
                <w:rFonts w:ascii="Times New Roman" w:eastAsia="Times New Roman" w:hAnsi="Times New Roman"/>
                <w:color w:val="FF0000"/>
                <w:sz w:val="24"/>
                <w:szCs w:val="24"/>
                <w:lang w:eastAsia="ru-RU"/>
              </w:rPr>
              <w:t xml:space="preserve"> </w:t>
            </w:r>
            <w:r w:rsidRPr="00A64BED">
              <w:rPr>
                <w:rFonts w:ascii="Times New Roman" w:eastAsia="Times New Roman" w:hAnsi="Times New Roman"/>
                <w:sz w:val="24"/>
                <w:szCs w:val="24"/>
                <w:lang w:eastAsia="ru-RU"/>
              </w:rPr>
              <w:t>рефинансирование ранее выданных Кредитов, и на смешанные цели</w:t>
            </w:r>
          </w:p>
        </w:tc>
      </w:tr>
      <w:tr w:rsidR="0072747C" w:rsidRPr="00A64BED" w14:paraId="00DCE786" w14:textId="77777777" w:rsidTr="00E831B0">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9A5012"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12209FF" w14:textId="4FB0ABEB" w:rsidR="00772A80" w:rsidRDefault="0072747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установленные Кредитным договором порядке и сроки </w:t>
            </w:r>
            <w:r>
              <w:rPr>
                <w:rFonts w:ascii="Times New Roman" w:eastAsia="Times New Roman" w:hAnsi="Times New Roman"/>
                <w:sz w:val="24"/>
                <w:szCs w:val="24"/>
                <w:lang w:eastAsia="ru-RU"/>
              </w:rPr>
              <w:t xml:space="preserve">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 xml:space="preserve"> </w:t>
            </w:r>
          </w:p>
          <w:p w14:paraId="2628A8B5" w14:textId="77777777" w:rsidR="0072747C" w:rsidRPr="00A64BED" w:rsidRDefault="0072747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2747C" w:rsidRPr="00A64BED" w14:paraId="78480878" w14:textId="77777777" w:rsidTr="00E831B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AAA2E6"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381344"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2747C" w:rsidRPr="00A64BED" w14:paraId="5D5BB332" w14:textId="77777777" w:rsidTr="00E831B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E79CBAA"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874480"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2747C" w:rsidRPr="00A64BED" w14:paraId="42FF52F6" w14:textId="77777777" w:rsidTr="00E831B0">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F6770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7423186"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14:paraId="1172A891" w14:textId="77777777" w:rsidR="00AE250D" w:rsidRPr="00A64BED" w:rsidRDefault="00AE250D" w:rsidP="00B1492F">
            <w:pPr>
              <w:spacing w:after="0" w:line="240" w:lineRule="auto"/>
              <w:ind w:left="142" w:right="138"/>
              <w:jc w:val="both"/>
              <w:textAlignment w:val="top"/>
              <w:rPr>
                <w:rFonts w:ascii="Times New Roman" w:eastAsia="Times New Roman" w:hAnsi="Times New Roman"/>
                <w:sz w:val="24"/>
                <w:szCs w:val="24"/>
                <w:lang w:eastAsia="ru-RU"/>
              </w:rPr>
            </w:pPr>
          </w:p>
          <w:p w14:paraId="76B96FB4" w14:textId="31E9E360" w:rsidR="0072747C" w:rsidRPr="00A64BED" w:rsidRDefault="00672AF4">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72747C" w:rsidRPr="00A64BED" w14:paraId="729F1BCD"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1E89E6" w14:textId="77777777"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69D10ED"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DC1423">
              <w:rPr>
                <w:rFonts w:ascii="Times New Roman" w:eastAsia="Times New Roman" w:hAnsi="Times New Roman"/>
                <w:sz w:val="24"/>
                <w:szCs w:val="24"/>
                <w:lang w:eastAsia="ru-RU"/>
              </w:rPr>
              <w:t>российск</w:t>
            </w:r>
            <w:r>
              <w:rPr>
                <w:rFonts w:ascii="Times New Roman" w:eastAsia="Times New Roman" w:hAnsi="Times New Roman"/>
                <w:sz w:val="24"/>
                <w:szCs w:val="24"/>
                <w:lang w:eastAsia="ru-RU"/>
              </w:rPr>
              <w:t>ие</w:t>
            </w:r>
            <w:r w:rsidRPr="00DC1423">
              <w:rPr>
                <w:rFonts w:ascii="Times New Roman" w:eastAsia="Times New Roman" w:hAnsi="Times New Roman"/>
                <w:sz w:val="24"/>
                <w:szCs w:val="24"/>
                <w:lang w:eastAsia="ru-RU"/>
              </w:rPr>
              <w:t xml:space="preserve"> 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14:paraId="6DD8D037" w14:textId="77777777" w:rsidTr="00E831B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FA8128"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139B4C6" w14:textId="77777777" w:rsidR="0072747C" w:rsidRPr="00A64BED" w:rsidRDefault="0072747C" w:rsidP="00B1492F">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72747C" w:rsidRPr="00A64BED" w14:paraId="772A7B95" w14:textId="77777777" w:rsidTr="00233C28">
        <w:trPr>
          <w:trHeight w:val="71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B8C85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EA7CE9"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76C6BF2C"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4DD7910" w14:textId="77777777" w:rsidR="00772A80" w:rsidRPr="00A64BED" w:rsidRDefault="00772A80" w:rsidP="00B1492F">
            <w:pPr>
              <w:spacing w:after="0" w:line="240" w:lineRule="auto"/>
              <w:ind w:left="142" w:right="138"/>
              <w:jc w:val="both"/>
              <w:textAlignment w:val="top"/>
              <w:rPr>
                <w:rFonts w:ascii="Times New Roman" w:eastAsia="Times New Roman" w:hAnsi="Times New Roman"/>
                <w:sz w:val="24"/>
                <w:szCs w:val="24"/>
                <w:lang w:eastAsia="ru-RU"/>
              </w:rPr>
            </w:pPr>
          </w:p>
          <w:p w14:paraId="41A0F498"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6BED3A42" w14:textId="77777777" w:rsidR="00E22CA3" w:rsidRDefault="00E22CA3" w:rsidP="00B1492F">
            <w:pPr>
              <w:spacing w:after="0" w:line="240" w:lineRule="auto"/>
              <w:ind w:left="142" w:right="138"/>
              <w:jc w:val="both"/>
              <w:textAlignment w:val="top"/>
              <w:rPr>
                <w:rFonts w:ascii="Times New Roman" w:eastAsia="Times New Roman" w:hAnsi="Times New Roman"/>
                <w:sz w:val="24"/>
                <w:szCs w:val="24"/>
                <w:lang w:eastAsia="ru-RU"/>
              </w:rPr>
            </w:pPr>
          </w:p>
          <w:p w14:paraId="32396B37" w14:textId="5781DDF0"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F7A4150" w14:textId="77777777"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5FD2EC54"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39C13A11"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56D43D90"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028867D" w14:textId="77777777" w:rsidR="00772A80" w:rsidRPr="00A64BED" w:rsidRDefault="00772A80" w:rsidP="00B1492F">
            <w:pPr>
              <w:spacing w:after="0" w:line="240" w:lineRule="auto"/>
              <w:ind w:left="142" w:right="138"/>
              <w:jc w:val="both"/>
              <w:textAlignment w:val="top"/>
              <w:rPr>
                <w:rFonts w:ascii="Times New Roman" w:eastAsia="Times New Roman" w:hAnsi="Times New Roman"/>
                <w:sz w:val="24"/>
                <w:szCs w:val="24"/>
                <w:lang w:eastAsia="ru-RU"/>
              </w:rPr>
            </w:pPr>
          </w:p>
          <w:p w14:paraId="274AAF0E"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w:t>
            </w:r>
            <w:r w:rsidRPr="00A64BED">
              <w:rPr>
                <w:rFonts w:ascii="Times New Roman" w:eastAsia="Times New Roman" w:hAnsi="Times New Roman"/>
                <w:sz w:val="24"/>
                <w:szCs w:val="24"/>
                <w:lang w:eastAsia="ru-RU"/>
              </w:rPr>
              <w:lastRenderedPageBreak/>
              <w:t>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72747C" w:rsidRPr="00A64BED" w14:paraId="19D6C540" w14:textId="77777777" w:rsidTr="00F16EA4">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D3F89E"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F5980B"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2747C" w:rsidRPr="001C1242" w14:paraId="72BC1712" w14:textId="77777777" w:rsidTr="00F16EA4">
        <w:trPr>
          <w:trHeight w:val="747"/>
        </w:trPr>
        <w:tc>
          <w:tcPr>
            <w:tcW w:w="4519"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tcPr>
          <w:p w14:paraId="5F59E743"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4" w:space="0" w:color="auto"/>
              <w:right w:val="single" w:sz="8" w:space="0" w:color="000000"/>
            </w:tcBorders>
            <w:shd w:val="clear" w:color="auto" w:fill="auto"/>
            <w:tcMar>
              <w:top w:w="3" w:type="dxa"/>
              <w:left w:w="3" w:type="dxa"/>
              <w:bottom w:w="0" w:type="dxa"/>
              <w:right w:w="3" w:type="dxa"/>
            </w:tcMar>
          </w:tcPr>
          <w:p w14:paraId="1709EC54" w14:textId="77777777" w:rsidR="0072747C" w:rsidRPr="001C1242"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sidR="00AE250D">
              <w:rPr>
                <w:rFonts w:ascii="Times New Roman" w:eastAsia="Times New Roman" w:hAnsi="Times New Roman"/>
                <w:sz w:val="24"/>
                <w:szCs w:val="24"/>
                <w:lang w:eastAsia="ru-RU"/>
              </w:rPr>
              <w:t>,</w:t>
            </w:r>
            <w:r w:rsidR="00AE250D">
              <w:t xml:space="preserve"> </w:t>
            </w:r>
            <w:r w:rsidR="00AE250D" w:rsidRPr="00AE250D">
              <w:rPr>
                <w:rFonts w:ascii="Times New Roman" w:eastAsia="Times New Roman" w:hAnsi="Times New Roman"/>
                <w:sz w:val="24"/>
                <w:szCs w:val="24"/>
                <w:lang w:eastAsia="ru-RU"/>
              </w:rPr>
              <w:t>при условии целевого использования Кредита</w:t>
            </w:r>
          </w:p>
        </w:tc>
      </w:tr>
      <w:tr w:rsidR="00FC07D9" w:rsidRPr="001C1242" w14:paraId="7F29F103" w14:textId="77777777" w:rsidTr="00F16EA4">
        <w:trPr>
          <w:trHeight w:val="542"/>
        </w:trPr>
        <w:tc>
          <w:tcPr>
            <w:tcW w:w="4519" w:type="dxa"/>
            <w:tcBorders>
              <w:top w:val="single" w:sz="4" w:space="0" w:color="auto"/>
              <w:bottom w:val="single" w:sz="4" w:space="0" w:color="auto"/>
            </w:tcBorders>
            <w:shd w:val="clear" w:color="auto" w:fill="FFFFFF"/>
            <w:tcMar>
              <w:top w:w="3" w:type="dxa"/>
              <w:left w:w="3" w:type="dxa"/>
              <w:bottom w:w="0" w:type="dxa"/>
              <w:right w:w="3" w:type="dxa"/>
            </w:tcMar>
          </w:tcPr>
          <w:p w14:paraId="5CB93B89" w14:textId="77777777" w:rsidR="00FC07D9" w:rsidRPr="00A64BED" w:rsidRDefault="00FC07D9"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4" w:space="0" w:color="auto"/>
              <w:bottom w:val="single" w:sz="4" w:space="0" w:color="auto"/>
            </w:tcBorders>
            <w:shd w:val="clear" w:color="auto" w:fill="auto"/>
            <w:tcMar>
              <w:top w:w="3" w:type="dxa"/>
              <w:left w:w="3" w:type="dxa"/>
              <w:bottom w:w="0" w:type="dxa"/>
              <w:right w:w="3" w:type="dxa"/>
            </w:tcMar>
          </w:tcPr>
          <w:p w14:paraId="492DDAA6" w14:textId="77777777" w:rsidR="00FC07D9" w:rsidRPr="00A64BED" w:rsidRDefault="00FC07D9" w:rsidP="00B1492F">
            <w:pPr>
              <w:spacing w:after="0" w:line="240" w:lineRule="auto"/>
              <w:ind w:left="142" w:right="138"/>
              <w:jc w:val="both"/>
              <w:textAlignment w:val="top"/>
              <w:rPr>
                <w:rFonts w:ascii="Times New Roman" w:eastAsia="Times New Roman" w:hAnsi="Times New Roman"/>
                <w:sz w:val="24"/>
                <w:szCs w:val="24"/>
                <w:lang w:eastAsia="ru-RU"/>
              </w:rPr>
            </w:pPr>
          </w:p>
        </w:tc>
      </w:tr>
      <w:tr w:rsidR="00DB2843" w:rsidRPr="00A64BED" w14:paraId="40DEF789" w14:textId="77777777" w:rsidTr="00F16EA4">
        <w:trPr>
          <w:trHeight w:val="538"/>
        </w:trPr>
        <w:tc>
          <w:tcPr>
            <w:tcW w:w="14867" w:type="dxa"/>
            <w:gridSpan w:val="4"/>
            <w:tcBorders>
              <w:top w:val="single" w:sz="4" w:space="0" w:color="auto"/>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4CE1576" w14:textId="77E8EC65" w:rsidR="00DB2843" w:rsidRDefault="00DB2843" w:rsidP="00A528EC">
            <w:pPr>
              <w:keepNext/>
              <w:keepLines/>
              <w:spacing w:before="40" w:after="0"/>
              <w:jc w:val="center"/>
              <w:outlineLvl w:val="1"/>
              <w:rPr>
                <w:rFonts w:ascii="Times New Roman" w:eastAsia="Times New Roman" w:hAnsi="Times New Roman"/>
                <w:b/>
                <w:sz w:val="28"/>
                <w:szCs w:val="28"/>
                <w:lang w:eastAsia="ru-RU"/>
              </w:rPr>
            </w:pPr>
            <w:bookmarkStart w:id="30" w:name="_Toc28170951"/>
            <w:r w:rsidRPr="00A64BED">
              <w:rPr>
                <w:rFonts w:ascii="Times New Roman" w:eastAsia="Times New Roman" w:hAnsi="Times New Roman"/>
                <w:b/>
                <w:sz w:val="28"/>
                <w:szCs w:val="28"/>
                <w:lang w:eastAsia="ru-RU"/>
              </w:rPr>
              <w:t xml:space="preserve">ПРЯМАЯ ГАРАНТИЯ ДЛЯ </w:t>
            </w:r>
            <w:r w:rsidRPr="00644D90">
              <w:rPr>
                <w:rFonts w:ascii="Times New Roman" w:hAnsi="Times New Roman"/>
                <w:b/>
                <w:caps/>
                <w:sz w:val="28"/>
                <w:szCs w:val="28"/>
              </w:rPr>
              <w:t>сельскохозяйственных кооперативов</w:t>
            </w:r>
            <w:r w:rsidRPr="00644D90">
              <w:rPr>
                <w:rFonts w:ascii="Times New Roman" w:eastAsia="Times New Roman" w:hAnsi="Times New Roman"/>
                <w:b/>
                <w:sz w:val="28"/>
                <w:szCs w:val="28"/>
                <w:lang w:eastAsia="ru-RU"/>
              </w:rPr>
              <w:t>, В</w:t>
            </w:r>
            <w:r w:rsidRPr="00A64BED">
              <w:rPr>
                <w:rFonts w:ascii="Times New Roman" w:eastAsia="Times New Roman" w:hAnsi="Times New Roman"/>
                <w:b/>
                <w:sz w:val="28"/>
                <w:szCs w:val="28"/>
                <w:lang w:eastAsia="ru-RU"/>
              </w:rPr>
              <w:t>ЫДАВАЕМАЯ СОВМЕСТНО</w:t>
            </w:r>
            <w:bookmarkEnd w:id="30"/>
            <w:r w:rsidRPr="00A64BED">
              <w:rPr>
                <w:rFonts w:ascii="Times New Roman" w:eastAsia="Times New Roman" w:hAnsi="Times New Roman"/>
                <w:b/>
                <w:sz w:val="28"/>
                <w:szCs w:val="28"/>
                <w:lang w:eastAsia="ru-RU"/>
              </w:rPr>
              <w:t xml:space="preserve"> </w:t>
            </w:r>
          </w:p>
          <w:p w14:paraId="611A1686" w14:textId="77777777" w:rsidR="00DB2843" w:rsidRPr="00A64BED" w:rsidRDefault="00DB2843" w:rsidP="00A528EC">
            <w:pPr>
              <w:keepNext/>
              <w:keepLines/>
              <w:spacing w:before="40" w:after="0"/>
              <w:jc w:val="center"/>
              <w:outlineLvl w:val="1"/>
              <w:rPr>
                <w:rFonts w:ascii="Times New Roman" w:eastAsia="Times New Roman" w:hAnsi="Times New Roman"/>
                <w:b/>
                <w:color w:val="2E74B5"/>
                <w:sz w:val="28"/>
                <w:szCs w:val="28"/>
                <w:lang w:eastAsia="ru-RU"/>
              </w:rPr>
            </w:pPr>
            <w:bookmarkStart w:id="31" w:name="_Toc28170952"/>
            <w:r w:rsidRPr="00A64BED">
              <w:rPr>
                <w:rFonts w:ascii="Times New Roman" w:eastAsia="Times New Roman" w:hAnsi="Times New Roman"/>
                <w:b/>
                <w:sz w:val="28"/>
                <w:szCs w:val="28"/>
                <w:lang w:eastAsia="ru-RU"/>
              </w:rPr>
              <w:t xml:space="preserve">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w:t>
            </w:r>
            <w:r w:rsidRPr="00644D90">
              <w:rPr>
                <w:rFonts w:ascii="Times New Roman" w:hAnsi="Times New Roman"/>
                <w:b/>
                <w:caps/>
                <w:sz w:val="28"/>
                <w:szCs w:val="28"/>
              </w:rPr>
              <w:t>сельскохозяйственных кооперативов</w:t>
            </w:r>
            <w:r w:rsidRPr="00C6116A">
              <w:rPr>
                <w:rFonts w:ascii="Times New Roman" w:eastAsia="Times New Roman" w:hAnsi="Times New Roman"/>
                <w:b/>
                <w:sz w:val="28"/>
                <w:szCs w:val="28"/>
                <w:lang w:eastAsia="ru-RU"/>
              </w:rPr>
              <w:t>)</w:t>
            </w:r>
            <w:bookmarkEnd w:id="31"/>
          </w:p>
        </w:tc>
      </w:tr>
      <w:tr w:rsidR="00DB2843" w:rsidRPr="00A64BED" w14:paraId="55C0D001" w14:textId="77777777"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CB08FA" w14:textId="77777777" w:rsidR="00DB2843" w:rsidRPr="00A64BED" w:rsidRDefault="00DB2843" w:rsidP="00A528EC">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24403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DB2843" w:rsidRPr="00A64BED" w14:paraId="2BC787F1" w14:textId="77777777"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F89585" w14:textId="77777777" w:rsidR="00DB2843" w:rsidRPr="00A64BED" w:rsidRDefault="00DB2843" w:rsidP="00A528EC">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8D0362" w14:textId="53D457CC" w:rsidR="00DB2843" w:rsidRPr="00A64BED" w:rsidRDefault="00BF3D43" w:rsidP="00A528E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233C28">
              <w:rPr>
                <w:rStyle w:val="af"/>
                <w:rFonts w:ascii="Times New Roman" w:eastAsia="Times New Roman" w:hAnsi="Times New Roman"/>
                <w:sz w:val="24"/>
                <w:szCs w:val="24"/>
                <w:lang w:eastAsia="ru-RU"/>
              </w:rPr>
              <w:footnoteReference w:customMarkFollows="1" w:id="23"/>
              <w:t>23</w:t>
            </w:r>
          </w:p>
        </w:tc>
      </w:tr>
      <w:tr w:rsidR="00DB2843" w:rsidRPr="00A64BED" w14:paraId="79143380" w14:textId="77777777" w:rsidTr="00DB2843">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B6EB04" w14:textId="77777777" w:rsidR="00DB2843" w:rsidRPr="00A64BED" w:rsidRDefault="00DB2843" w:rsidP="00A528EC">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462B05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DB2843" w:rsidRPr="00A64BED" w14:paraId="53E110C6"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708A84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22D0336"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DB2843" w:rsidRPr="00A64BED" w14:paraId="2AB39465"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4D53D1"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D957B9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14:paraId="32743CD1"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50AB2D"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C3B7F0"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14:paraId="06B26983" w14:textId="77777777" w:rsidTr="00F16EA4">
        <w:trPr>
          <w:trHeight w:val="43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4DF478"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A87191" w14:textId="77777777" w:rsidR="00DB2843"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337AA457" w14:textId="77777777" w:rsidR="008B0C7E" w:rsidRDefault="008B0C7E" w:rsidP="00A528EC">
            <w:pPr>
              <w:spacing w:after="0" w:line="240" w:lineRule="auto"/>
              <w:ind w:left="136" w:right="136"/>
              <w:jc w:val="both"/>
              <w:textAlignment w:val="top"/>
              <w:rPr>
                <w:rFonts w:ascii="Times New Roman" w:eastAsia="Times New Roman" w:hAnsi="Times New Roman"/>
                <w:sz w:val="24"/>
                <w:szCs w:val="24"/>
                <w:lang w:eastAsia="ru-RU"/>
              </w:rPr>
            </w:pPr>
          </w:p>
          <w:p w14:paraId="02FF7E0B" w14:textId="1E9316B5" w:rsidR="008B0C7E" w:rsidRDefault="008B0C7E" w:rsidP="00A528E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6F673EF" w14:textId="77777777" w:rsidR="00A8096F" w:rsidRPr="00A64BED" w:rsidRDefault="00A8096F" w:rsidP="00A528EC">
            <w:pPr>
              <w:spacing w:after="0" w:line="240" w:lineRule="auto"/>
              <w:ind w:left="136" w:right="136"/>
              <w:jc w:val="both"/>
              <w:textAlignment w:val="top"/>
              <w:rPr>
                <w:rFonts w:ascii="Times New Roman" w:eastAsia="Times New Roman" w:hAnsi="Times New Roman"/>
                <w:sz w:val="24"/>
                <w:szCs w:val="24"/>
                <w:lang w:eastAsia="ru-RU"/>
              </w:rPr>
            </w:pPr>
          </w:p>
          <w:p w14:paraId="0E199694" w14:textId="299AF94B" w:rsidR="00DB2843" w:rsidRPr="00AF2C8E" w:rsidRDefault="00DB2843" w:rsidP="002A098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сумме гарантии более </w:t>
            </w:r>
            <w:r w:rsidR="002A098B">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F16EA4">
              <w:t>*</w:t>
            </w:r>
          </w:p>
        </w:tc>
      </w:tr>
      <w:tr w:rsidR="00DB2843" w:rsidRPr="00A64BED" w14:paraId="3F1943DE" w14:textId="77777777" w:rsidTr="00DB2843">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866D7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027396" w14:textId="49A66674" w:rsidR="00DB2843" w:rsidRPr="00A64BED" w:rsidRDefault="00DB2843" w:rsidP="002A098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w:t>
            </w:r>
            <w:r w:rsidR="002A098B">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жеквартально</w:t>
            </w:r>
          </w:p>
        </w:tc>
      </w:tr>
      <w:tr w:rsidR="00DB2843" w:rsidRPr="00A64BED" w14:paraId="4CD9F4B9" w14:textId="77777777" w:rsidTr="00DB2843">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474D7796"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1F18A77"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59A9F5" w14:textId="77777777" w:rsidR="00DB2843" w:rsidRPr="00A64BED" w:rsidRDefault="00DB2843" w:rsidP="00064E50">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DB2843" w:rsidRPr="00A64BED" w14:paraId="396388BC" w14:textId="77777777" w:rsidTr="00DB2843">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8E2A15"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F14F6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6C801235" w14:textId="2E70B59E" w:rsidR="00DB2843" w:rsidRPr="00F500D1" w:rsidRDefault="00DB2843" w:rsidP="00A528EC">
            <w:pPr>
              <w:autoSpaceDE w:val="0"/>
              <w:autoSpaceDN w:val="0"/>
              <w:adjustRightInd w:val="0"/>
              <w:spacing w:after="0" w:line="240" w:lineRule="auto"/>
              <w:ind w:left="141" w:right="141"/>
              <w:jc w:val="both"/>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исполнения части обязательств Заемщиков (субъектов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малого и среднего предпринимательства) по Кредитным договорам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иным договорам кредитного характера, заключаемым с Банками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направляемым на цели приобретения основных средств в собственность</w:t>
            </w:r>
            <w:r>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оплату платежей по </w:t>
            </w:r>
            <w:r w:rsidR="005D607B" w:rsidRPr="009C33BE">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644D90">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создание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увеличение основных средств, включая строительство, реконструкцию</w:t>
            </w:r>
            <w:r>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ремонт, </w:t>
            </w:r>
            <w:r w:rsidR="005D607B">
              <w:rPr>
                <w:rFonts w:ascii="Times New Roman" w:eastAsia="Times New Roman" w:hAnsi="Times New Roman"/>
                <w:sz w:val="24"/>
                <w:szCs w:val="24"/>
                <w:lang w:eastAsia="ru-RU"/>
              </w:rPr>
              <w:t xml:space="preserve">финансирования понесенных затрат на реализацию проекта, а также </w:t>
            </w:r>
            <w:r w:rsidRPr="00644D90">
              <w:rPr>
                <w:rFonts w:ascii="Times New Roman" w:eastAsia="Times New Roman" w:hAnsi="Times New Roman"/>
                <w:sz w:val="24"/>
                <w:szCs w:val="24"/>
                <w:lang w:eastAsia="ru-RU"/>
              </w:rPr>
              <w:t>финансирование на цели модернизации и инновации малых</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 средних предприятий, и/или на расчеты с поставщиками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подрядчиками в рамках строительства недвижимости, в том числе 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целях создания готовой продукции (дальнейшей перепродажи объектов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недвижимости) (с учетом отнесения Заемщика только к Среднему</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 xml:space="preserve">сегменту), а также в </w:t>
            </w:r>
            <w:r w:rsidRPr="003114C9">
              <w:rPr>
                <w:rFonts w:ascii="Times New Roman" w:eastAsia="Times New Roman" w:hAnsi="Times New Roman"/>
                <w:sz w:val="24"/>
                <w:szCs w:val="24"/>
                <w:lang w:eastAsia="ru-RU"/>
              </w:rPr>
              <w:t>обеспечение выданных Кредитов</w:t>
            </w:r>
            <w:r w:rsidR="00233C28">
              <w:rPr>
                <w:rStyle w:val="af"/>
                <w:rFonts w:ascii="Times New Roman" w:eastAsia="Times New Roman" w:hAnsi="Times New Roman"/>
                <w:sz w:val="24"/>
                <w:szCs w:val="24"/>
                <w:lang w:eastAsia="ru-RU"/>
              </w:rPr>
              <w:footnoteReference w:customMarkFollows="1" w:id="24"/>
              <w:t>24</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77BC2" w14:textId="77777777" w:rsidR="00DB2843" w:rsidRPr="00F500D1" w:rsidRDefault="00DB2843" w:rsidP="00A528EC">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184</w:t>
            </w:r>
          </w:p>
        </w:tc>
      </w:tr>
      <w:tr w:rsidR="00DB2843" w:rsidRPr="00A64BED" w14:paraId="239F6A33" w14:textId="77777777" w:rsidTr="00DB2843">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A81642C"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0ECB797" w14:textId="77777777" w:rsidR="00DB2843" w:rsidRPr="00A64BED" w:rsidRDefault="00DB2843" w:rsidP="00A528EC">
            <w:pPr>
              <w:spacing w:after="0" w:line="240" w:lineRule="auto"/>
              <w:ind w:left="142" w:right="138"/>
              <w:textAlignment w:val="top"/>
              <w:rPr>
                <w:rFonts w:ascii="Times New Roman" w:eastAsia="Times New Roman" w:hAnsi="Times New Roman"/>
                <w:sz w:val="24"/>
                <w:szCs w:val="24"/>
                <w:lang w:eastAsia="ru-RU"/>
              </w:rPr>
            </w:pP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BD9E5" w14:textId="77777777" w:rsidR="00DB2843" w:rsidRPr="00AF2C8E" w:rsidRDefault="00DB2843" w:rsidP="00A528EC">
            <w:pPr>
              <w:spacing w:after="0" w:line="240" w:lineRule="auto"/>
              <w:ind w:left="141"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w:t>
            </w:r>
            <w:r>
              <w:rPr>
                <w:rFonts w:ascii="Times New Roman" w:eastAsia="Times New Roman" w:hAnsi="Times New Roman"/>
                <w:sz w:val="24"/>
                <w:szCs w:val="24"/>
                <w:lang w:eastAsia="ru-RU"/>
              </w:rPr>
              <w:t xml:space="preserve">, </w:t>
            </w:r>
            <w:r w:rsidRPr="00DA3094">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r w:rsidRPr="00A64BED">
              <w:rPr>
                <w:rFonts w:ascii="Times New Roman" w:eastAsia="Times New Roman" w:hAnsi="Times New Roman"/>
                <w:sz w:val="24"/>
                <w:szCs w:val="24"/>
                <w:lang w:eastAsia="ru-RU"/>
              </w:rPr>
              <w:t>),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F30F51" w14:textId="77777777" w:rsidR="00DB2843" w:rsidRPr="00AF2C8E" w:rsidRDefault="00DB2843" w:rsidP="00A528EC">
            <w:pPr>
              <w:spacing w:after="0" w:line="240" w:lineRule="auto"/>
              <w:ind w:right="138"/>
              <w:jc w:val="center"/>
              <w:textAlignment w:val="top"/>
              <w:rPr>
                <w:rFonts w:ascii="Times New Roman" w:eastAsia="Times New Roman" w:hAnsi="Times New Roman"/>
                <w:sz w:val="24"/>
                <w:szCs w:val="24"/>
                <w:lang w:eastAsia="ru-RU"/>
              </w:rPr>
            </w:pPr>
          </w:p>
        </w:tc>
      </w:tr>
      <w:tr w:rsidR="00DB2843" w:rsidRPr="00A64BED" w14:paraId="435F7260" w14:textId="77777777" w:rsidTr="00DB2843">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5B9DCDA"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5A651F"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4E62C81" w14:textId="77777777" w:rsidR="00DB2843" w:rsidRPr="00644D90"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требований Банка к Заемщику по гарантии, выданной или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выдаваемой Банком, в обеспечение исполнения Заемщиком его</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lastRenderedPageBreak/>
              <w:t>обязательств по контракту, согласно федеральным законам № 44-ФЗ и №</w:t>
            </w:r>
            <w:r w:rsidR="006313F1">
              <w:rPr>
                <w:rFonts w:ascii="Times New Roman" w:eastAsia="Times New Roman" w:hAnsi="Times New Roman"/>
                <w:sz w:val="24"/>
                <w:szCs w:val="24"/>
                <w:lang w:eastAsia="ru-RU"/>
              </w:rPr>
              <w:t> </w:t>
            </w:r>
            <w:r w:rsidRPr="00644D90">
              <w:rPr>
                <w:rFonts w:ascii="Times New Roman" w:eastAsia="Times New Roman" w:hAnsi="Times New Roman"/>
                <w:sz w:val="24"/>
                <w:szCs w:val="24"/>
                <w:lang w:eastAsia="ru-RU"/>
              </w:rPr>
              <w:t>223-ФЗ (в том числе, включая поставку товаров без их изготовления</w:t>
            </w:r>
            <w:r>
              <w:rPr>
                <w:rFonts w:ascii="Times New Roman" w:eastAsia="Times New Roman" w:hAnsi="Times New Roman"/>
                <w:sz w:val="24"/>
                <w:szCs w:val="24"/>
                <w:lang w:eastAsia="ru-RU"/>
              </w:rPr>
              <w:t xml:space="preserve"> </w:t>
            </w:r>
          </w:p>
          <w:p w14:paraId="4D462D53" w14:textId="3C8F2774" w:rsidR="00DB2843" w:rsidRPr="00AF2C8E"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исполнителем контракта</w:t>
            </w:r>
            <w:r w:rsidR="00233C28">
              <w:rPr>
                <w:rStyle w:val="af"/>
                <w:rFonts w:ascii="Times New Roman" w:eastAsia="Times New Roman" w:hAnsi="Times New Roman"/>
                <w:sz w:val="24"/>
                <w:szCs w:val="24"/>
                <w:lang w:eastAsia="ru-RU"/>
              </w:rPr>
              <w:footnoteReference w:customMarkFollows="1" w:id="25"/>
              <w:t>25</w:t>
            </w:r>
            <w:r w:rsidRPr="00644D90">
              <w:rPr>
                <w:rFonts w:ascii="Times New Roman" w:eastAsia="Times New Roman" w:hAnsi="Times New Roman"/>
                <w:sz w:val="24"/>
                <w:szCs w:val="24"/>
                <w:lang w:eastAsia="ru-RU"/>
              </w:rPr>
              <w:t>, и/или при отсутствии в целях контракта</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5A88A" w14:textId="77777777" w:rsidR="00DB2843" w:rsidRPr="00AF2C8E"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w:t>
            </w:r>
          </w:p>
        </w:tc>
      </w:tr>
      <w:tr w:rsidR="00DB2843" w:rsidRPr="00A64BED" w14:paraId="4903DE7B"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FB3A837"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490990"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0F00D360" w14:textId="746937DE"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7209A4">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поставку товаров без их изго</w:t>
            </w:r>
            <w:r>
              <w:rPr>
                <w:rFonts w:ascii="Times New Roman" w:eastAsia="Times New Roman" w:hAnsi="Times New Roman"/>
                <w:sz w:val="24"/>
                <w:szCs w:val="24"/>
                <w:lang w:eastAsia="ru-RU"/>
              </w:rPr>
              <w:t>товления исполнителем контракта</w:t>
            </w:r>
            <w:r w:rsidRPr="007209A4">
              <w:rPr>
                <w:rFonts w:ascii="Times New Roman" w:eastAsia="Times New Roman" w:hAnsi="Times New Roman"/>
                <w:sz w:val="24"/>
                <w:szCs w:val="24"/>
                <w:lang w:eastAsia="ru-RU"/>
              </w:rPr>
              <w:t>, и/или при отсутствии в целях контракта</w:t>
            </w:r>
            <w:r w:rsidR="00233C28">
              <w:rPr>
                <w:rStyle w:val="af"/>
                <w:rFonts w:ascii="Times New Roman" w:eastAsia="Times New Roman" w:hAnsi="Times New Roman"/>
                <w:sz w:val="24"/>
                <w:szCs w:val="24"/>
                <w:lang w:eastAsia="ru-RU"/>
              </w:rPr>
              <w:footnoteReference w:customMarkFollows="1" w:id="26"/>
              <w:t>26</w:t>
            </w:r>
            <w:r w:rsidRPr="007209A4">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9B93B"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r w:rsidR="00DB2843" w:rsidRPr="00A64BED" w14:paraId="331C5D8A"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47AEA8D"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850334"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0BD8D5E2" w14:textId="416E8732" w:rsidR="00DB2843" w:rsidRPr="00A64BED" w:rsidRDefault="00DB2843" w:rsidP="00DB2843">
            <w:pPr>
              <w:spacing w:after="0" w:line="240" w:lineRule="auto"/>
              <w:ind w:left="142" w:right="138"/>
              <w:jc w:val="both"/>
              <w:textAlignment w:val="top"/>
              <w:rPr>
                <w:rFonts w:ascii="Times New Roman" w:eastAsia="Times New Roman" w:hAnsi="Times New Roman"/>
                <w:sz w:val="24"/>
                <w:szCs w:val="24"/>
                <w:lang w:eastAsia="ru-RU"/>
              </w:rPr>
            </w:pPr>
            <w:r w:rsidRPr="003A28C4">
              <w:rPr>
                <w:rFonts w:ascii="Times New Roman" w:eastAsia="Times New Roman" w:hAnsi="Times New Roman"/>
                <w:sz w:val="24"/>
                <w:szCs w:val="24"/>
                <w:lang w:eastAsia="ru-RU"/>
              </w:rPr>
              <w:t xml:space="preserve">Обеспечение </w:t>
            </w:r>
            <w:proofErr w:type="spellStart"/>
            <w:r w:rsidRPr="003A28C4">
              <w:rPr>
                <w:rFonts w:ascii="Times New Roman" w:eastAsia="Times New Roman" w:hAnsi="Times New Roman"/>
                <w:sz w:val="24"/>
                <w:szCs w:val="24"/>
                <w:lang w:eastAsia="ru-RU"/>
              </w:rPr>
              <w:t>реструктурируемых</w:t>
            </w:r>
            <w:proofErr w:type="spellEnd"/>
            <w:r w:rsidRPr="003A28C4">
              <w:rPr>
                <w:rFonts w:ascii="Times New Roman" w:eastAsia="Times New Roman" w:hAnsi="Times New Roman"/>
                <w:sz w:val="24"/>
                <w:szCs w:val="24"/>
                <w:lang w:eastAsia="ru-RU"/>
              </w:rPr>
              <w:t>/рефинансируемых Кредитов</w:t>
            </w:r>
            <w:r w:rsidR="00233C28">
              <w:rPr>
                <w:rStyle w:val="af"/>
                <w:rFonts w:ascii="Times New Roman" w:eastAsia="Times New Roman" w:hAnsi="Times New Roman"/>
                <w:sz w:val="24"/>
                <w:szCs w:val="24"/>
                <w:lang w:eastAsia="ru-RU"/>
              </w:rPr>
              <w:footnoteReference w:customMarkFollows="1" w:id="27"/>
              <w:t>27</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1F979"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DB2843" w:rsidRPr="00A64BED" w14:paraId="598506E8"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23D5504"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F36B2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6624B79" w14:textId="7C68D7EA"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Кредитов с целью пополнения оборотных средств (в том числе Кредитов торговым </w:t>
            </w:r>
            <w:r>
              <w:rPr>
                <w:rFonts w:ascii="Times New Roman" w:eastAsia="Times New Roman" w:hAnsi="Times New Roman"/>
                <w:sz w:val="24"/>
                <w:szCs w:val="24"/>
                <w:lang w:eastAsia="ru-RU"/>
              </w:rPr>
              <w:t>кооперативам</w:t>
            </w:r>
            <w:r w:rsidRPr="00A64BED">
              <w:rPr>
                <w:rFonts w:ascii="Times New Roman" w:eastAsia="Times New Roman" w:hAnsi="Times New Roman"/>
                <w:sz w:val="24"/>
                <w:szCs w:val="24"/>
                <w:lang w:eastAsia="ru-RU"/>
              </w:rPr>
              <w:t>, предоставляемых на торговые цели)</w:t>
            </w:r>
            <w:r w:rsidR="00233C28">
              <w:rPr>
                <w:rStyle w:val="af"/>
                <w:rFonts w:ascii="Times New Roman" w:eastAsia="Times New Roman" w:hAnsi="Times New Roman"/>
                <w:sz w:val="24"/>
                <w:szCs w:val="24"/>
                <w:lang w:eastAsia="ru-RU"/>
              </w:rPr>
              <w:footnoteReference w:customMarkFollows="1" w:id="28"/>
              <w:t>28</w:t>
            </w:r>
            <w:r w:rsidRPr="00A64BED">
              <w:rPr>
                <w:rFonts w:ascii="Times New Roman" w:eastAsia="Times New Roman" w:hAnsi="Times New Roman"/>
                <w:sz w:val="24"/>
                <w:szCs w:val="24"/>
                <w:lang w:eastAsia="ru-RU"/>
              </w:rPr>
              <w:t>, а также в обеспечение выданных Кредитов</w:t>
            </w:r>
            <w:r w:rsidR="00233C28">
              <w:rPr>
                <w:rStyle w:val="af"/>
                <w:rFonts w:ascii="Times New Roman" w:eastAsia="Times New Roman" w:hAnsi="Times New Roman"/>
                <w:sz w:val="24"/>
                <w:szCs w:val="24"/>
                <w:lang w:eastAsia="ru-RU"/>
              </w:rPr>
              <w:footnoteReference w:customMarkFollows="1" w:id="29"/>
              <w:t>29</w:t>
            </w:r>
            <w:r w:rsidRPr="00A64BED">
              <w:rPr>
                <w:rFonts w:ascii="Times New Roman" w:eastAsia="Times New Roman" w:hAnsi="Times New Roman"/>
                <w:sz w:val="24"/>
                <w:szCs w:val="24"/>
                <w:lang w:eastAsia="ru-RU"/>
              </w:rPr>
              <w:t xml:space="preserve"> на эти цели</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F6436A"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DB2843" w:rsidRPr="00A64BED" w14:paraId="567834E9" w14:textId="77777777" w:rsidTr="00A8096F">
        <w:trPr>
          <w:trHeight w:val="715"/>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6E478"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957C8E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07C322AF" w14:textId="77777777"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6416421A" w14:textId="77777777"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44F2D7EE" w14:textId="77777777" w:rsidR="00DB2843" w:rsidRPr="00A64BED" w:rsidRDefault="00DB2843"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352A24C"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 заем;</w:t>
            </w:r>
          </w:p>
          <w:p w14:paraId="0429197A"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14:paraId="37C304F5"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возобновляемая кредитная линия</w:t>
            </w:r>
            <w:r>
              <w:rPr>
                <w:rFonts w:ascii="Times New Roman" w:eastAsia="Times New Roman" w:hAnsi="Times New Roman"/>
                <w:kern w:val="24"/>
                <w:sz w:val="24"/>
                <w:szCs w:val="24"/>
                <w:lang w:eastAsia="ru-RU"/>
              </w:rPr>
              <w:t>.</w:t>
            </w:r>
          </w:p>
          <w:p w14:paraId="4FA20837" w14:textId="77777777" w:rsidR="00DB2843" w:rsidRPr="00F67AA3" w:rsidRDefault="00DB2843" w:rsidP="00A528EC">
            <w:pPr>
              <w:pStyle w:val="a3"/>
              <w:spacing w:after="0" w:line="240" w:lineRule="auto"/>
              <w:ind w:left="862" w:right="138"/>
              <w:jc w:val="both"/>
              <w:textAlignment w:val="top"/>
              <w:rPr>
                <w:rFonts w:ascii="Times New Roman" w:eastAsia="Times New Roman" w:hAnsi="Times New Roman"/>
                <w:kern w:val="24"/>
                <w:sz w:val="24"/>
                <w:szCs w:val="24"/>
                <w:highlight w:val="yellow"/>
                <w:lang w:eastAsia="ru-RU"/>
              </w:rPr>
            </w:pPr>
          </w:p>
          <w:p w14:paraId="1621FE53" w14:textId="77777777" w:rsidR="00DB2843" w:rsidRPr="00A64BED" w:rsidRDefault="00DB2843"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1266F8C" w14:textId="77777777" w:rsidR="00DB2843" w:rsidRPr="00A64BED" w:rsidRDefault="00DB2843" w:rsidP="00DB2843">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2A922CF2" w14:textId="77777777" w:rsidR="00DB2843" w:rsidRPr="00A64BED" w:rsidRDefault="00DB2843" w:rsidP="00DB284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44D306A5" w14:textId="77777777" w:rsidR="00DB2843" w:rsidRPr="00A64BED" w:rsidRDefault="00DB2843" w:rsidP="00DB284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6EB2D3C3" w14:textId="77777777" w:rsidR="00DB2843" w:rsidRPr="00A64BED" w:rsidRDefault="00DB2843" w:rsidP="00A528E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 в целом.</w:t>
            </w:r>
          </w:p>
          <w:p w14:paraId="5D72C84A" w14:textId="77777777" w:rsidR="00DB2843" w:rsidRPr="00A64BED" w:rsidRDefault="00DB2843" w:rsidP="00A528EC">
            <w:pPr>
              <w:spacing w:after="0" w:line="240" w:lineRule="auto"/>
              <w:ind w:left="170" w:right="119"/>
              <w:jc w:val="both"/>
              <w:rPr>
                <w:rFonts w:ascii="Times New Roman" w:eastAsia="Times New Roman" w:hAnsi="Times New Roman"/>
                <w:sz w:val="24"/>
                <w:szCs w:val="24"/>
                <w:lang w:eastAsia="ru-RU"/>
              </w:rPr>
            </w:pPr>
          </w:p>
          <w:p w14:paraId="177AA0D1" w14:textId="77777777" w:rsidR="00DB2843" w:rsidRPr="00A64BED" w:rsidRDefault="00DB2843" w:rsidP="00A528EC">
            <w:pPr>
              <w:spacing w:after="0" w:line="240" w:lineRule="auto"/>
              <w:ind w:left="170" w:right="119"/>
              <w:jc w:val="both"/>
              <w:rPr>
                <w:rFonts w:ascii="Times New Roman" w:eastAsia="Times New Roman" w:hAnsi="Times New Roman"/>
                <w:sz w:val="24"/>
                <w:szCs w:val="24"/>
                <w:lang w:eastAsia="ru-RU"/>
              </w:rPr>
            </w:pPr>
            <w:r w:rsidRPr="00F67AA3">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выданных на инвестиционные цели </w:t>
            </w:r>
          </w:p>
        </w:tc>
      </w:tr>
      <w:tr w:rsidR="00DB2843" w:rsidRPr="00A64BED" w14:paraId="43C052FE" w14:textId="77777777" w:rsidTr="00DB2843">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92B751"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8F951E" w14:textId="2CD663B4"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r w:rsidR="00FC07D9">
              <w:rPr>
                <w:rFonts w:ascii="Times New Roman" w:eastAsia="Times New Roman" w:hAnsi="Times New Roman"/>
                <w:sz w:val="24"/>
                <w:szCs w:val="24"/>
                <w:lang w:eastAsia="ru-RU"/>
              </w:rPr>
              <w:t xml:space="preserve">. </w:t>
            </w:r>
          </w:p>
          <w:p w14:paraId="73E56E2B"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DB2843" w:rsidRPr="00A64BED" w14:paraId="4A5C6C3E" w14:textId="77777777" w:rsidTr="00DB2843">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3CBF5A"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985BAC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DB2843" w:rsidRPr="00A64BED" w14:paraId="527533D1" w14:textId="77777777" w:rsidTr="00DB2843">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B16695"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B936B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DB2843" w:rsidRPr="00A64BED" w14:paraId="795BAC95" w14:textId="77777777" w:rsidTr="00DB2843">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551C63E"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2F3940"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Pr>
                <w:rFonts w:ascii="Times New Roman" w:eastAsia="Times New Roman" w:hAnsi="Times New Roman"/>
                <w:sz w:val="24"/>
                <w:szCs w:val="24"/>
                <w:lang w:eastAsia="ru-RU"/>
              </w:rPr>
              <w:t xml:space="preserve">и РГО </w:t>
            </w:r>
            <w:r w:rsidRPr="00A64BED">
              <w:rPr>
                <w:rFonts w:ascii="Times New Roman" w:eastAsia="Times New Roman" w:hAnsi="Times New Roman"/>
                <w:sz w:val="24"/>
                <w:szCs w:val="24"/>
                <w:lang w:eastAsia="ru-RU"/>
              </w:rPr>
              <w:t>приобрета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14:paraId="4729E1F4" w14:textId="77777777" w:rsidR="00A8096F" w:rsidRPr="00A64BED" w:rsidRDefault="00A8096F" w:rsidP="00A528EC">
            <w:pPr>
              <w:spacing w:after="0" w:line="240" w:lineRule="auto"/>
              <w:ind w:left="142" w:right="138"/>
              <w:jc w:val="both"/>
              <w:textAlignment w:val="top"/>
              <w:rPr>
                <w:rFonts w:ascii="Times New Roman" w:eastAsia="Times New Roman" w:hAnsi="Times New Roman"/>
                <w:sz w:val="24"/>
                <w:szCs w:val="24"/>
                <w:lang w:eastAsia="ru-RU"/>
              </w:rPr>
            </w:pPr>
          </w:p>
          <w:p w14:paraId="55820DE3" w14:textId="4E2D9D83" w:rsidR="00DB2843" w:rsidRPr="00A64BED" w:rsidRDefault="00672AF4">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lastRenderedPageBreak/>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DB2843" w:rsidRPr="00A64BED" w14:paraId="4924D973"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F8B847" w14:textId="77777777" w:rsidR="00DB2843" w:rsidRPr="00A64BED" w:rsidRDefault="00DB2843" w:rsidP="00A528EC">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C26836" w14:textId="1FE08AF2" w:rsidR="00DB2843" w:rsidRPr="00A64BED" w:rsidRDefault="00BF3D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233C28">
              <w:rPr>
                <w:rStyle w:val="af"/>
                <w:rFonts w:ascii="Times New Roman" w:eastAsia="Times New Roman" w:hAnsi="Times New Roman"/>
                <w:sz w:val="24"/>
                <w:szCs w:val="24"/>
                <w:lang w:eastAsia="ru-RU"/>
              </w:rPr>
              <w:footnoteReference w:customMarkFollows="1" w:id="30"/>
              <w:t>30</w:t>
            </w:r>
          </w:p>
        </w:tc>
      </w:tr>
      <w:tr w:rsidR="00DB2843" w:rsidRPr="00A64BED" w14:paraId="290DDD40" w14:textId="77777777" w:rsidTr="00DB2843">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5B6F81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758E9CA" w14:textId="77777777" w:rsidR="00DB2843" w:rsidRPr="00A64BED" w:rsidRDefault="00DB2843" w:rsidP="00A528EC">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DB2843" w:rsidRPr="00A64BED" w14:paraId="0DADCB91" w14:textId="77777777" w:rsidTr="00DB2843">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EDA543"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E9B9FB"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0790A65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p>
          <w:p w14:paraId="5349BDA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EFE9BE5" w14:textId="77777777" w:rsidR="00DB2843" w:rsidRPr="00A8096F"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p>
          <w:p w14:paraId="18AF784F"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14:paraId="0A5B99D6" w14:textId="77777777" w:rsidR="006E092C" w:rsidRDefault="006E092C" w:rsidP="00A528EC">
            <w:pPr>
              <w:spacing w:after="0" w:line="240" w:lineRule="auto"/>
              <w:ind w:left="142" w:right="138"/>
              <w:jc w:val="both"/>
              <w:textAlignment w:val="top"/>
              <w:rPr>
                <w:rFonts w:ascii="Times New Roman" w:eastAsia="Times New Roman" w:hAnsi="Times New Roman"/>
                <w:sz w:val="24"/>
                <w:szCs w:val="24"/>
                <w:lang w:eastAsia="ru-RU"/>
              </w:rPr>
            </w:pPr>
          </w:p>
          <w:p w14:paraId="303CD3EE" w14:textId="4E9C8BDD"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289B1B6B"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6177960F"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1057C1AC"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1ADA919" w14:textId="77777777" w:rsidR="00DB2843" w:rsidRPr="002A098B"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p>
          <w:p w14:paraId="4E3CCDB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tc>
      </w:tr>
      <w:tr w:rsidR="00DB2843" w:rsidRPr="00A64BED" w14:paraId="37CC9E1B" w14:textId="77777777" w:rsidTr="00DB284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72F79"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951ED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DB2843" w:rsidRPr="001C1242" w14:paraId="50ED8036" w14:textId="77777777" w:rsidTr="002A098B">
        <w:trPr>
          <w:trHeight w:val="8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DA4BA6"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94F0FA" w14:textId="77777777" w:rsidR="00DB2843" w:rsidRPr="001C1242"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Pr>
                <w:rFonts w:ascii="Times New Roman" w:eastAsia="Times New Roman" w:hAnsi="Times New Roman"/>
                <w:sz w:val="24"/>
                <w:szCs w:val="24"/>
                <w:lang w:eastAsia="ru-RU"/>
              </w:rPr>
              <w:t>, при условии целевого использования Кредита</w:t>
            </w:r>
          </w:p>
        </w:tc>
      </w:tr>
      <w:tr w:rsidR="002A098B" w:rsidRPr="001C1242" w14:paraId="1BACFD0E" w14:textId="77777777" w:rsidTr="002A098B">
        <w:trPr>
          <w:trHeight w:val="8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10070D" w14:textId="13EC45D1" w:rsidR="002A098B" w:rsidRPr="00A64BED" w:rsidRDefault="002A098B"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0E57DC" w14:textId="77777777" w:rsidR="002A098B" w:rsidRDefault="002A098B" w:rsidP="002A098B">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заемщиков, являющихся членами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дополнительно</w:t>
            </w:r>
            <w:r w:rsidRPr="00A64BED">
              <w:rPr>
                <w:rFonts w:ascii="Times New Roman" w:eastAsia="Times New Roman" w:hAnsi="Times New Roman"/>
                <w:sz w:val="24"/>
                <w:szCs w:val="24"/>
                <w:lang w:eastAsia="ru-RU"/>
              </w:rPr>
              <w:t xml:space="preserve">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на получение Независимой гарантии</w:t>
            </w:r>
            <w:r w:rsidRPr="00A64BED">
              <w:rPr>
                <w:rFonts w:ascii="Times New Roman" w:eastAsia="Times New Roman" w:hAnsi="Times New Roman"/>
                <w:sz w:val="24"/>
                <w:szCs w:val="24"/>
                <w:lang w:eastAsia="ru-RU"/>
              </w:rPr>
              <w:t>, прикладыва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p>
          <w:p w14:paraId="054D3E16" w14:textId="77777777" w:rsidR="002A098B" w:rsidRDefault="002A098B" w:rsidP="002A098B">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документа (заверенная Банком), подтверждающего статус члена </w:t>
            </w:r>
            <w:r w:rsidRPr="00FD19E1">
              <w:rPr>
                <w:rFonts w:ascii="Times New Roman" w:eastAsia="Times New Roman" w:hAnsi="Times New Roman"/>
                <w:sz w:val="24"/>
                <w:szCs w:val="24"/>
                <w:lang w:eastAsia="ru-RU"/>
              </w:rPr>
              <w:t>сельскохозяйственно</w:t>
            </w:r>
            <w:r>
              <w:rPr>
                <w:rFonts w:ascii="Times New Roman" w:eastAsia="Times New Roman" w:hAnsi="Times New Roman"/>
                <w:sz w:val="24"/>
                <w:szCs w:val="24"/>
                <w:lang w:eastAsia="ru-RU"/>
              </w:rPr>
              <w:t>го</w:t>
            </w:r>
            <w:r w:rsidRPr="00FD19E1">
              <w:rPr>
                <w:rFonts w:ascii="Times New Roman" w:eastAsia="Times New Roman" w:hAnsi="Times New Roman"/>
                <w:sz w:val="24"/>
                <w:szCs w:val="24"/>
                <w:lang w:eastAsia="ru-RU"/>
              </w:rPr>
              <w:t xml:space="preserve"> кооператив</w:t>
            </w:r>
            <w:r>
              <w:rPr>
                <w:rFonts w:ascii="Times New Roman" w:eastAsia="Times New Roman" w:hAnsi="Times New Roman"/>
                <w:sz w:val="24"/>
                <w:szCs w:val="24"/>
                <w:lang w:eastAsia="ru-RU"/>
              </w:rPr>
              <w:t xml:space="preserve">а (копия членской книжки или выписка из реестра членов кооператива и  </w:t>
            </w:r>
            <w:r w:rsidRPr="00E61382">
              <w:rPr>
                <w:rFonts w:ascii="Times New Roman" w:eastAsia="Times New Roman" w:hAnsi="Times New Roman"/>
                <w:sz w:val="24"/>
                <w:szCs w:val="24"/>
                <w:lang w:eastAsia="ru-RU"/>
              </w:rPr>
              <w:t xml:space="preserve"> ассоциированных членов кооператива</w:t>
            </w:r>
            <w:r>
              <w:rPr>
                <w:rFonts w:ascii="Times New Roman" w:eastAsia="Times New Roman" w:hAnsi="Times New Roman"/>
                <w:sz w:val="24"/>
                <w:szCs w:val="24"/>
                <w:lang w:eastAsia="ru-RU"/>
              </w:rPr>
              <w:t>);</w:t>
            </w:r>
          </w:p>
          <w:p w14:paraId="0DEB6C78" w14:textId="7F537714" w:rsidR="002A098B" w:rsidRPr="00A64BED" w:rsidRDefault="002A098B" w:rsidP="002A098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устава </w:t>
            </w:r>
            <w:r w:rsidRPr="00FD19E1">
              <w:rPr>
                <w:rFonts w:ascii="Times New Roman" w:eastAsia="Times New Roman" w:hAnsi="Times New Roman"/>
                <w:sz w:val="24"/>
                <w:szCs w:val="24"/>
                <w:lang w:eastAsia="ru-RU"/>
              </w:rPr>
              <w:t>сельскохозяйственного кооператив</w:t>
            </w:r>
            <w:r>
              <w:rPr>
                <w:rFonts w:ascii="Times New Roman" w:eastAsia="Times New Roman" w:hAnsi="Times New Roman"/>
                <w:sz w:val="24"/>
                <w:szCs w:val="24"/>
                <w:lang w:eastAsia="ru-RU"/>
              </w:rPr>
              <w:t xml:space="preserve">а </w:t>
            </w:r>
            <w:r w:rsidRPr="00BC296C">
              <w:rPr>
                <w:rFonts w:ascii="Times New Roman" w:eastAsia="Times New Roman" w:hAnsi="Times New Roman"/>
                <w:sz w:val="24"/>
                <w:szCs w:val="24"/>
                <w:lang w:eastAsia="ru-RU"/>
              </w:rPr>
              <w:t>(заверенная Банком)</w:t>
            </w:r>
          </w:p>
        </w:tc>
      </w:tr>
    </w:tbl>
    <w:p w14:paraId="096B3B9C" w14:textId="77777777" w:rsidR="00B1492F" w:rsidRDefault="00B1492F" w:rsidP="00734116">
      <w:pPr>
        <w:rPr>
          <w:rFonts w:ascii="Times New Roman" w:hAnsi="Times New Roman"/>
          <w:sz w:val="20"/>
          <w:szCs w:val="20"/>
        </w:rPr>
      </w:pPr>
    </w:p>
    <w:tbl>
      <w:tblPr>
        <w:tblW w:w="14884" w:type="dxa"/>
        <w:tblInd w:w="-10" w:type="dxa"/>
        <w:tblLayout w:type="fixed"/>
        <w:tblCellMar>
          <w:left w:w="0" w:type="dxa"/>
          <w:right w:w="0" w:type="dxa"/>
        </w:tblCellMar>
        <w:tblLook w:val="0600" w:firstRow="0" w:lastRow="0" w:firstColumn="0" w:lastColumn="0" w:noHBand="1" w:noVBand="1"/>
      </w:tblPr>
      <w:tblGrid>
        <w:gridCol w:w="4536"/>
        <w:gridCol w:w="567"/>
        <w:gridCol w:w="7797"/>
        <w:gridCol w:w="1984"/>
      </w:tblGrid>
      <w:tr w:rsidR="0047734E" w:rsidRPr="00864606" w14:paraId="64CC92A9" w14:textId="77777777" w:rsidTr="00064E50">
        <w:trPr>
          <w:trHeight w:val="538"/>
        </w:trPr>
        <w:tc>
          <w:tcPr>
            <w:tcW w:w="14884"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1DA7522" w14:textId="77777777" w:rsidR="0047734E" w:rsidRPr="00864606" w:rsidRDefault="0047734E" w:rsidP="00F9136E">
            <w:pPr>
              <w:keepNext/>
              <w:keepLines/>
              <w:widowControl w:val="0"/>
              <w:spacing w:before="40" w:after="0"/>
              <w:jc w:val="center"/>
              <w:outlineLvl w:val="1"/>
              <w:rPr>
                <w:rFonts w:ascii="Times New Roman" w:eastAsia="Times New Roman" w:hAnsi="Times New Roman"/>
                <w:b/>
                <w:color w:val="2E74B5"/>
                <w:sz w:val="28"/>
                <w:szCs w:val="28"/>
                <w:lang w:eastAsia="ru-RU"/>
              </w:rPr>
            </w:pPr>
            <w:bookmarkStart w:id="32" w:name="_Toc510438498"/>
            <w:bookmarkStart w:id="33" w:name="_Toc28170953"/>
            <w:r w:rsidRPr="00864606">
              <w:rPr>
                <w:rFonts w:ascii="Times New Roman" w:eastAsia="Times New Roman" w:hAnsi="Times New Roman"/>
                <w:b/>
                <w:sz w:val="28"/>
                <w:szCs w:val="28"/>
                <w:lang w:eastAsia="ru-RU"/>
              </w:rPr>
              <w:t xml:space="preserve">ПРЯМАЯ ГАРАНТИЯ ДЛЯ </w:t>
            </w:r>
            <w:r w:rsidRPr="00864606">
              <w:rPr>
                <w:rFonts w:ascii="Times New Roman" w:eastAsia="Times New Roman" w:hAnsi="Times New Roman"/>
                <w:b/>
                <w:color w:val="000000" w:themeColor="text1"/>
                <w:sz w:val="28"/>
                <w:szCs w:val="28"/>
                <w:lang w:eastAsia="ru-RU"/>
              </w:rPr>
              <w:t>БЫСТРОРАСТУЩИХ ИННОВАЦИОННЫХ, ВЫСОКОТЕХНОЛОГИЧНЫХ ПРЕДПРИЯТИЙ</w:t>
            </w:r>
            <w:r w:rsidRPr="00864606">
              <w:rPr>
                <w:rFonts w:ascii="Times New Roman" w:eastAsia="Times New Roman" w:hAnsi="Times New Roman"/>
                <w:b/>
                <w:sz w:val="28"/>
                <w:szCs w:val="28"/>
                <w:lang w:eastAsia="ru-RU"/>
              </w:rPr>
              <w:t>, ВЫДАВАЕМАЯ СОВМЕСТНО С ПОРУЧИТЕЛЬСТВОМ РГО (СОГАРАНТИЯ ДЛЯ БЫСТРОРАСТУЩИХ ПРЕДПРИЯТИЙ)</w:t>
            </w:r>
            <w:bookmarkEnd w:id="32"/>
            <w:bookmarkEnd w:id="33"/>
          </w:p>
        </w:tc>
      </w:tr>
      <w:tr w:rsidR="00540FFB" w:rsidRPr="00864606" w14:paraId="1D06C29D" w14:textId="77777777" w:rsidTr="00064E5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7233A3C" w14:textId="77777777" w:rsidR="0047734E" w:rsidRPr="00864606" w:rsidRDefault="0047734E" w:rsidP="00F9136E">
            <w:pPr>
              <w:widowControl w:val="0"/>
              <w:spacing w:after="0" w:line="240" w:lineRule="auto"/>
              <w:ind w:left="142"/>
              <w:textAlignment w:val="top"/>
              <w:rPr>
                <w:rFonts w:ascii="Times New Roman" w:eastAsia="Times New Roman" w:hAnsi="Times New Roman"/>
                <w:b/>
                <w:sz w:val="24"/>
                <w:szCs w:val="24"/>
                <w:lang w:eastAsia="ru-RU"/>
              </w:rPr>
            </w:pPr>
            <w:r w:rsidRPr="00864606">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D7DC54C"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Безотзывная </w:t>
            </w:r>
          </w:p>
        </w:tc>
      </w:tr>
      <w:tr w:rsidR="00540FFB" w:rsidRPr="00864606" w14:paraId="3C489BCF" w14:textId="77777777" w:rsidTr="00064E5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764B7E2" w14:textId="77777777" w:rsidR="0047734E" w:rsidRPr="00864606" w:rsidRDefault="0047734E" w:rsidP="00F9136E">
            <w:pPr>
              <w:widowControl w:val="0"/>
              <w:spacing w:after="0" w:line="240" w:lineRule="auto"/>
              <w:ind w:left="142"/>
              <w:textAlignment w:val="top"/>
              <w:rPr>
                <w:rFonts w:ascii="Times New Roman" w:eastAsia="Times New Roman" w:hAnsi="Times New Roman"/>
                <w:b/>
                <w:sz w:val="24"/>
                <w:szCs w:val="24"/>
                <w:lang w:eastAsia="ru-RU"/>
              </w:rPr>
            </w:pPr>
            <w:r w:rsidRPr="00864606">
              <w:rPr>
                <w:rFonts w:ascii="Times New Roman" w:eastAsia="Times New Roman" w:hAnsi="Times New Roman"/>
                <w:b/>
                <w:sz w:val="24"/>
                <w:szCs w:val="24"/>
                <w:lang w:eastAsia="ru-RU"/>
              </w:rPr>
              <w:lastRenderedPageBreak/>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EF3171" w14:textId="7C15C869" w:rsidR="0047734E" w:rsidRPr="00864606" w:rsidRDefault="00672AF4" w:rsidP="00B23BC2">
            <w:pPr>
              <w:widowControl w:val="0"/>
              <w:spacing w:after="0" w:line="240" w:lineRule="auto"/>
              <w:ind w:left="136" w:right="136"/>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 xml:space="preserve">Субъекты МСП, соответствующие определению быстрорастущих инновационных, высокотехнологичных предприятий согласно </w:t>
            </w:r>
            <w:proofErr w:type="gramStart"/>
            <w:r w:rsidRPr="00672AF4">
              <w:rPr>
                <w:rFonts w:ascii="Times New Roman" w:eastAsia="Times New Roman" w:hAnsi="Times New Roman"/>
                <w:sz w:val="24"/>
                <w:szCs w:val="24"/>
                <w:lang w:eastAsia="ru-RU"/>
              </w:rPr>
              <w:t>Правилам взаимодействия банков</w:t>
            </w:r>
            <w:proofErr w:type="gramEnd"/>
            <w:r w:rsidRPr="00672AF4">
              <w:rPr>
                <w:rFonts w:ascii="Times New Roman" w:eastAsia="Times New Roman" w:hAnsi="Times New Roman"/>
                <w:sz w:val="24"/>
                <w:szCs w:val="24"/>
                <w:lang w:eastAsia="ru-RU"/>
              </w:rPr>
              <w:t xml:space="preserve">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540FFB" w:rsidRPr="00864606" w14:paraId="782B0912" w14:textId="77777777" w:rsidTr="00064E50">
        <w:trPr>
          <w:trHeight w:val="37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8E3348" w14:textId="77777777" w:rsidR="0047734E" w:rsidRPr="00864606" w:rsidRDefault="0047734E" w:rsidP="00F9136E">
            <w:pPr>
              <w:widowControl w:val="0"/>
              <w:spacing w:after="0" w:line="240" w:lineRule="auto"/>
              <w:ind w:left="142"/>
              <w:textAlignment w:val="top"/>
              <w:rPr>
                <w:rFonts w:ascii="Times New Roman" w:eastAsia="Times New Roman" w:hAnsi="Times New Roman"/>
                <w:sz w:val="24"/>
                <w:szCs w:val="24"/>
                <w:lang w:eastAsia="ru-RU"/>
              </w:rPr>
            </w:pPr>
            <w:r w:rsidRPr="00864606">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2523E41"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540FFB" w:rsidRPr="00864606" w14:paraId="1393F775"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607DFFE"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28CED8"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По решению Коллегиального органа Корпорации</w:t>
            </w:r>
          </w:p>
        </w:tc>
      </w:tr>
      <w:tr w:rsidR="00540FFB" w:rsidRPr="00864606" w14:paraId="7470AD4C"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8905D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9B0F33F"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Рубли Российской Федерации</w:t>
            </w:r>
          </w:p>
        </w:tc>
      </w:tr>
      <w:tr w:rsidR="00540FFB" w:rsidRPr="00864606" w14:paraId="20406E98"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B52EA7"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CB81D4"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40FFB" w:rsidRPr="00864606" w14:paraId="4279A12E" w14:textId="77777777" w:rsidTr="00064E50">
        <w:trPr>
          <w:trHeight w:val="14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DF891F"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9C442D" w14:textId="77777777" w:rsidR="0047734E"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0,75% годовых от суммы гарантии за весь срок действия гарантии.</w:t>
            </w:r>
          </w:p>
          <w:p w14:paraId="0BDAE5C4" w14:textId="77777777" w:rsidR="008B0C7E" w:rsidRDefault="008B0C7E" w:rsidP="00F9136E">
            <w:pPr>
              <w:widowControl w:val="0"/>
              <w:spacing w:after="0" w:line="240" w:lineRule="auto"/>
              <w:ind w:left="136" w:right="136"/>
              <w:jc w:val="both"/>
              <w:textAlignment w:val="top"/>
              <w:rPr>
                <w:rFonts w:ascii="Times New Roman" w:eastAsia="Times New Roman" w:hAnsi="Times New Roman"/>
                <w:sz w:val="24"/>
                <w:szCs w:val="24"/>
                <w:lang w:eastAsia="ru-RU"/>
              </w:rPr>
            </w:pPr>
          </w:p>
          <w:p w14:paraId="67AD49AC" w14:textId="7DF03189" w:rsidR="008B0C7E" w:rsidRDefault="008B0C7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2CCE1BCB" w14:textId="77777777" w:rsidR="00A8096F" w:rsidRPr="00864606" w:rsidRDefault="00A8096F" w:rsidP="00F9136E">
            <w:pPr>
              <w:widowControl w:val="0"/>
              <w:spacing w:after="0" w:line="240" w:lineRule="auto"/>
              <w:ind w:left="136" w:right="136"/>
              <w:jc w:val="both"/>
              <w:textAlignment w:val="top"/>
              <w:rPr>
                <w:rFonts w:ascii="Times New Roman" w:eastAsia="Times New Roman" w:hAnsi="Times New Roman"/>
                <w:sz w:val="24"/>
                <w:szCs w:val="24"/>
                <w:lang w:eastAsia="ru-RU"/>
              </w:rPr>
            </w:pPr>
          </w:p>
          <w:p w14:paraId="69F04AFC" w14:textId="6642587C" w:rsidR="0047734E" w:rsidRPr="00864606" w:rsidRDefault="0047734E" w:rsidP="002A098B">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864606">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Pr="00864606">
              <w:rPr>
                <w:rFonts w:ascii="Times New Roman" w:eastAsia="Times New Roman" w:hAnsi="Times New Roman"/>
                <w:sz w:val="20"/>
                <w:szCs w:val="20"/>
                <w:lang w:eastAsia="ru-RU"/>
              </w:rPr>
              <w:t>*</w:t>
            </w:r>
          </w:p>
        </w:tc>
      </w:tr>
      <w:tr w:rsidR="00540FFB" w:rsidRPr="00864606" w14:paraId="001C5BFC" w14:textId="77777777" w:rsidTr="00064E50">
        <w:trPr>
          <w:trHeight w:val="19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F29304F"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A2F354A"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Единовременно/ежегодно/1 раз в полгода/ежеквартально</w:t>
            </w:r>
          </w:p>
        </w:tc>
      </w:tr>
      <w:tr w:rsidR="00540FFB" w:rsidRPr="00864606" w14:paraId="1AC90939" w14:textId="77777777" w:rsidTr="00064E50">
        <w:trPr>
          <w:trHeight w:val="450"/>
        </w:trPr>
        <w:tc>
          <w:tcPr>
            <w:tcW w:w="4536" w:type="dxa"/>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5B018F03"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D85655"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4E6DA" w14:textId="77777777" w:rsidR="0047734E" w:rsidRPr="00864606" w:rsidRDefault="0047734E" w:rsidP="00064E50">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Максимальный срок гарантии, мес.</w:t>
            </w:r>
          </w:p>
        </w:tc>
      </w:tr>
      <w:tr w:rsidR="00540FFB" w:rsidRPr="00864606" w14:paraId="0046F399" w14:textId="77777777" w:rsidTr="00064E50">
        <w:trPr>
          <w:trHeight w:val="450"/>
        </w:trPr>
        <w:tc>
          <w:tcPr>
            <w:tcW w:w="4536" w:type="dxa"/>
            <w:vMerge w:val="restart"/>
            <w:tcBorders>
              <w:left w:val="single" w:sz="8" w:space="0" w:color="000000"/>
              <w:right w:val="single" w:sz="8" w:space="0" w:color="000000"/>
            </w:tcBorders>
            <w:shd w:val="clear" w:color="auto" w:fill="FFFFFF"/>
            <w:tcMar>
              <w:top w:w="3" w:type="dxa"/>
              <w:left w:w="3" w:type="dxa"/>
              <w:bottom w:w="0" w:type="dxa"/>
              <w:right w:w="3" w:type="dxa"/>
            </w:tcMar>
          </w:tcPr>
          <w:p w14:paraId="2D7382E2"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vMerge w:val="restart"/>
            <w:tcBorders>
              <w:top w:val="single" w:sz="8" w:space="0" w:color="000000"/>
              <w:left w:val="single" w:sz="8" w:space="0" w:color="000000"/>
              <w:right w:val="single" w:sz="8" w:space="0" w:color="000000"/>
            </w:tcBorders>
            <w:shd w:val="clear" w:color="auto" w:fill="auto"/>
            <w:tcMar>
              <w:top w:w="3" w:type="dxa"/>
              <w:left w:w="3" w:type="dxa"/>
              <w:bottom w:w="0" w:type="dxa"/>
              <w:right w:w="3" w:type="dxa"/>
            </w:tcMar>
          </w:tcPr>
          <w:p w14:paraId="4370F44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5F579836" w14:textId="4C4A9F9C" w:rsidR="0047734E" w:rsidRPr="00864606" w:rsidRDefault="0047734E" w:rsidP="00F9136E">
            <w:pPr>
              <w:widowControl w:val="0"/>
              <w:autoSpaceDE w:val="0"/>
              <w:autoSpaceDN w:val="0"/>
              <w:adjustRightInd w:val="0"/>
              <w:spacing w:after="0" w:line="240" w:lineRule="auto"/>
              <w:ind w:left="135"/>
              <w:jc w:val="both"/>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исполнения части обязательств Заемщиков по Кредитным договорам, заключаемым с </w:t>
            </w:r>
            <w:r w:rsidRPr="00864606">
              <w:rPr>
                <w:rFonts w:ascii="Times New Roman" w:hAnsi="Times New Roman"/>
                <w:sz w:val="24"/>
                <w:szCs w:val="24"/>
              </w:rPr>
              <w:t>Банком</w:t>
            </w:r>
            <w:r w:rsidRPr="00864606">
              <w:rPr>
                <w:rFonts w:ascii="Times New Roman" w:eastAsia="Times New Roman" w:hAnsi="Times New Roman"/>
                <w:sz w:val="24"/>
                <w:szCs w:val="24"/>
                <w:lang w:eastAsia="ru-RU"/>
              </w:rPr>
              <w:t xml:space="preserve"> </w:t>
            </w:r>
            <w:r w:rsidRPr="00864606">
              <w:rPr>
                <w:rFonts w:ascii="Times New Roman" w:eastAsia="Times New Roman" w:hAnsi="Times New Roman"/>
                <w:color w:val="000000" w:themeColor="text1"/>
                <w:sz w:val="24"/>
                <w:szCs w:val="24"/>
                <w:lang w:eastAsia="ru-RU"/>
              </w:rPr>
              <w:t xml:space="preserve">на цели </w:t>
            </w:r>
            <w:r w:rsidRPr="0086460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или оплаты платежей по </w:t>
            </w:r>
            <w:r w:rsidR="0088388D" w:rsidRPr="0088388D">
              <w:rPr>
                <w:rFonts w:ascii="Times New Roman" w:eastAsia="Times New Roman" w:hAnsi="Times New Roman"/>
                <w:color w:val="000000" w:themeColor="text1"/>
                <w:kern w:val="24"/>
                <w:sz w:val="24"/>
                <w:szCs w:val="24"/>
                <w:lang w:eastAsia="ru-RU"/>
              </w:rPr>
              <w:t>любым видам договоров долгосрочной (более 1 года) аренды и аренды любых видов имущества</w:t>
            </w:r>
            <w:r w:rsidRPr="00864606">
              <w:rPr>
                <w:rFonts w:ascii="Times New Roman" w:eastAsia="Times New Roman" w:hAnsi="Times New Roman"/>
                <w:color w:val="000000" w:themeColor="text1"/>
                <w:kern w:val="24"/>
                <w:sz w:val="24"/>
                <w:szCs w:val="24"/>
                <w:lang w:eastAsia="ru-RU"/>
              </w:rPr>
              <w:t xml:space="preserve">, </w:t>
            </w:r>
            <w:r w:rsidR="00F21FA2" w:rsidRPr="00F21FA2">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21FA2" w:rsidRPr="00F21FA2">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ремонт,</w:t>
            </w:r>
            <w:r w:rsidR="0088388D">
              <w:rPr>
                <w:rFonts w:ascii="Times New Roman" w:eastAsia="Times New Roman" w:hAnsi="Times New Roman"/>
                <w:color w:val="000000" w:themeColor="text1"/>
                <w:kern w:val="24"/>
                <w:sz w:val="24"/>
                <w:szCs w:val="24"/>
                <w:lang w:eastAsia="ru-RU"/>
              </w:rPr>
              <w:t xml:space="preserve"> финансирования ранее понесенных затрат на реализацию проекта, а также </w:t>
            </w:r>
            <w:r w:rsidRPr="00864606">
              <w:rPr>
                <w:rFonts w:ascii="Times New Roman" w:eastAsia="Times New Roman" w:hAnsi="Times New Roman"/>
                <w:color w:val="000000" w:themeColor="text1"/>
                <w:kern w:val="24"/>
                <w:sz w:val="24"/>
                <w:szCs w:val="24"/>
                <w:lang w:eastAsia="ru-RU"/>
              </w:rPr>
              <w:t xml:space="preserve"> финансирование на цели модернизации и инновации малых и средних предприятий, в том числе реализацию инвестиционных проектов по повышению производительности труда, </w:t>
            </w:r>
            <w:r w:rsidRPr="00864606">
              <w:rPr>
                <w:rFonts w:ascii="Times New Roman" w:eastAsia="Times New Roman" w:hAnsi="Times New Roman"/>
                <w:sz w:val="24"/>
                <w:szCs w:val="24"/>
                <w:lang w:eastAsia="ru-RU"/>
              </w:rPr>
              <w:t xml:space="preserve">и/или на расчеты с поставщиками и подрядчиками в рамках строительства </w:t>
            </w:r>
            <w:r w:rsidRPr="00864606">
              <w:rPr>
                <w:rFonts w:ascii="Times New Roman" w:eastAsia="Times New Roman" w:hAnsi="Times New Roman"/>
                <w:sz w:val="24"/>
                <w:szCs w:val="24"/>
                <w:lang w:eastAsia="ru-RU"/>
              </w:rPr>
              <w:lastRenderedPageBreak/>
              <w:t>недвижимости, в том числе в целях создания готовой продукции (дальнейшей перепродажи объектов недвижимости) (с учетом отнесения Заемщика только к Среднему сегменту),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1"/>
              <w:t>31</w:t>
            </w:r>
            <w:r w:rsidRPr="00864606">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742B5" w14:textId="77777777" w:rsidR="0047734E" w:rsidRPr="00864606" w:rsidRDefault="0047734E" w:rsidP="00F9136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lastRenderedPageBreak/>
              <w:t>184</w:t>
            </w:r>
          </w:p>
        </w:tc>
      </w:tr>
      <w:tr w:rsidR="00540FFB" w:rsidRPr="00864606" w14:paraId="180E83BC"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3CFBDFE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vMerge/>
            <w:tcBorders>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5C90739"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6CBF5" w14:textId="77777777"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B3CF5" w14:textId="77777777" w:rsidR="0047734E" w:rsidRPr="00864606" w:rsidRDefault="0047734E" w:rsidP="00F9136E">
            <w:pPr>
              <w:widowControl w:val="0"/>
              <w:spacing w:after="0" w:line="240" w:lineRule="auto"/>
              <w:ind w:right="138"/>
              <w:jc w:val="center"/>
              <w:textAlignment w:val="top"/>
              <w:rPr>
                <w:rFonts w:ascii="Times New Roman" w:eastAsia="Times New Roman" w:hAnsi="Times New Roman"/>
                <w:sz w:val="24"/>
                <w:szCs w:val="24"/>
                <w:lang w:eastAsia="ru-RU"/>
              </w:rPr>
            </w:pPr>
          </w:p>
        </w:tc>
      </w:tr>
      <w:tr w:rsidR="00540FFB" w:rsidRPr="00864606" w14:paraId="68F82D6A"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7FE0790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18F97B8"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2.</w:t>
            </w: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C650E" w14:textId="61420F55"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 223-ФЗ (включая поставку товаров без их изготовления исполнителем контракта</w:t>
            </w:r>
            <w:r w:rsidR="008A3186">
              <w:rPr>
                <w:rStyle w:val="af"/>
                <w:rFonts w:ascii="Times New Roman" w:eastAsia="Times New Roman" w:hAnsi="Times New Roman"/>
                <w:sz w:val="24"/>
                <w:szCs w:val="24"/>
                <w:lang w:eastAsia="ru-RU"/>
              </w:rPr>
              <w:footnoteReference w:customMarkFollows="1" w:id="32"/>
              <w:t>32</w:t>
            </w:r>
            <w:r w:rsidRPr="00864606">
              <w:rPr>
                <w:rFonts w:ascii="Times New Roman" w:eastAsia="Times New Roman" w:hAnsi="Times New Roman"/>
                <w:sz w:val="24"/>
                <w:szCs w:val="24"/>
                <w:lang w:eastAsia="ru-RU"/>
              </w:rPr>
              <w:t xml:space="preserve"> и/или при отсутствии в целях контракта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DA38D"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62</w:t>
            </w:r>
          </w:p>
        </w:tc>
      </w:tr>
      <w:tr w:rsidR="00540FFB" w:rsidRPr="00864606" w14:paraId="5E07995C"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13F3298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28C0636"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3.</w:t>
            </w: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74958" w14:textId="0FB35959"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Pr>
                <w:rFonts w:ascii="Times New Roman" w:eastAsia="Times New Roman" w:hAnsi="Times New Roman"/>
                <w:sz w:val="24"/>
                <w:szCs w:val="24"/>
                <w:lang w:eastAsia="ru-RU"/>
              </w:rPr>
              <w:t>МСП</w:t>
            </w:r>
            <w:r w:rsidRPr="00864606">
              <w:rPr>
                <w:rFonts w:ascii="Times New Roman" w:eastAsia="Times New Roman" w:hAnsi="Times New Roman"/>
                <w:sz w:val="24"/>
                <w:szCs w:val="24"/>
                <w:lang w:eastAsia="ru-RU"/>
              </w:rPr>
              <w:t>)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(включая поставку товаров без их изготовления исполнителем контракта и/или при отсутствии в целях контракта</w:t>
            </w:r>
            <w:r w:rsidR="008A3186">
              <w:rPr>
                <w:rStyle w:val="af"/>
                <w:rFonts w:ascii="Times New Roman" w:eastAsia="Times New Roman" w:hAnsi="Times New Roman"/>
                <w:sz w:val="24"/>
                <w:szCs w:val="24"/>
                <w:lang w:eastAsia="ru-RU"/>
              </w:rPr>
              <w:footnoteReference w:customMarkFollows="1" w:id="33"/>
              <w:t>33</w:t>
            </w:r>
            <w:r w:rsidRPr="00864606">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257508"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64</w:t>
            </w:r>
          </w:p>
        </w:tc>
      </w:tr>
      <w:tr w:rsidR="00540FFB" w:rsidRPr="00864606" w14:paraId="194FBB2C" w14:textId="77777777" w:rsidTr="00064E50">
        <w:trPr>
          <w:trHeight w:val="191"/>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6493417A"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43C41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4.</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42C71108" w14:textId="4EEDF5BE"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w:t>
            </w:r>
            <w:proofErr w:type="spellStart"/>
            <w:r w:rsidRPr="00864606">
              <w:rPr>
                <w:rFonts w:ascii="Times New Roman" w:eastAsia="Times New Roman" w:hAnsi="Times New Roman"/>
                <w:sz w:val="24"/>
                <w:szCs w:val="24"/>
                <w:lang w:eastAsia="ru-RU"/>
              </w:rPr>
              <w:t>реструктурируемых</w:t>
            </w:r>
            <w:proofErr w:type="spellEnd"/>
            <w:r w:rsidRPr="0086460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34"/>
              <w:t>34</w:t>
            </w:r>
            <w:r w:rsidRPr="00864606">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w:t>
            </w:r>
            <w:r w:rsidRPr="002C6674">
              <w:rPr>
                <w:rFonts w:ascii="Times New Roman" w:eastAsia="Times New Roman" w:hAnsi="Times New Roman"/>
                <w:sz w:val="24"/>
                <w:szCs w:val="24"/>
                <w:lang w:eastAsia="ru-RU"/>
              </w:rPr>
              <w:t>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535D9"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184</w:t>
            </w:r>
          </w:p>
        </w:tc>
      </w:tr>
      <w:tr w:rsidR="00540FFB" w:rsidRPr="00864606" w14:paraId="42D7020E"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22CC4BB2"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80B4C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5.</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6EA4B45F" w14:textId="2DA5A7E2"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35"/>
              <w:t>35</w:t>
            </w:r>
            <w:r w:rsidRPr="00864606">
              <w:rPr>
                <w:rFonts w:ascii="Times New Roman" w:eastAsia="Times New Roman" w:hAnsi="Times New Roman"/>
                <w:sz w:val="24"/>
                <w:szCs w:val="24"/>
                <w:lang w:eastAsia="ru-RU"/>
              </w:rPr>
              <w:t>,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6"/>
              <w:t>36</w:t>
            </w:r>
            <w:r w:rsidRPr="00864606">
              <w:rPr>
                <w:rFonts w:ascii="Times New Roman" w:eastAsia="Times New Roman" w:hAnsi="Times New Roman"/>
                <w:sz w:val="24"/>
                <w:szCs w:val="24"/>
                <w:lang w:eastAsia="ru-RU"/>
              </w:rPr>
              <w:t xml:space="preserve"> на эти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89E8B"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52</w:t>
            </w:r>
          </w:p>
        </w:tc>
      </w:tr>
      <w:tr w:rsidR="00540FFB" w:rsidRPr="00864606" w14:paraId="40BA8F6E" w14:textId="77777777" w:rsidTr="00064E50">
        <w:trPr>
          <w:trHeight w:val="974"/>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769878"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C4151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Корпорации предоставляется по:</w:t>
            </w:r>
          </w:p>
          <w:p w14:paraId="52695FCE" w14:textId="77777777" w:rsidR="0047734E" w:rsidRPr="00864606" w:rsidRDefault="0047734E" w:rsidP="0047734E">
            <w:pPr>
              <w:pStyle w:val="a3"/>
              <w:widowControl w:val="0"/>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u w:val="single"/>
                <w:lang w:eastAsia="ru-RU"/>
              </w:rPr>
              <w:t>заключаемым с Банком</w:t>
            </w:r>
            <w:r w:rsidRPr="00864606">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2F8D3CE0" w14:textId="77777777" w:rsidR="0047734E" w:rsidRPr="00864606" w:rsidRDefault="0047734E" w:rsidP="0047734E">
            <w:pPr>
              <w:pStyle w:val="a3"/>
              <w:widowControl w:val="0"/>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u w:val="single"/>
                <w:lang w:eastAsia="ru-RU"/>
              </w:rPr>
              <w:t>по ранее заключенным</w:t>
            </w:r>
            <w:r w:rsidRPr="00864606">
              <w:rPr>
                <w:rFonts w:ascii="Times New Roman" w:eastAsia="Times New Roman" w:hAnsi="Times New Roman"/>
                <w:sz w:val="24"/>
                <w:szCs w:val="24"/>
                <w:lang w:eastAsia="ru-RU"/>
              </w:rPr>
              <w:t xml:space="preserve"> с Банком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8652B7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u w:val="single"/>
                <w:lang w:eastAsia="ru-RU"/>
              </w:rPr>
              <w:t>По заключаемым</w:t>
            </w:r>
            <w:r w:rsidRPr="00864606">
              <w:rPr>
                <w:rFonts w:ascii="Times New Roman" w:eastAsia="Times New Roman" w:hAnsi="Times New Roman"/>
                <w:kern w:val="24"/>
                <w:sz w:val="24"/>
                <w:szCs w:val="24"/>
                <w:lang w:eastAsia="ru-RU"/>
              </w:rPr>
              <w:t xml:space="preserve"> Заемщиками с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2AFBC39" w14:textId="09296F06"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p>
          <w:p w14:paraId="6AD4A9E0" w14:textId="77777777"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proofErr w:type="spellStart"/>
            <w:r w:rsidRPr="00864606">
              <w:rPr>
                <w:rFonts w:ascii="Times New Roman" w:eastAsia="Times New Roman" w:hAnsi="Times New Roman"/>
                <w:color w:val="000000" w:themeColor="text1"/>
                <w:kern w:val="24"/>
                <w:sz w:val="24"/>
                <w:szCs w:val="24"/>
                <w:lang w:eastAsia="ru-RU"/>
              </w:rPr>
              <w:t>невозобновляемая</w:t>
            </w:r>
            <w:proofErr w:type="spellEnd"/>
            <w:r w:rsidRPr="00864606">
              <w:rPr>
                <w:rFonts w:ascii="Times New Roman" w:eastAsia="Times New Roman" w:hAnsi="Times New Roman"/>
                <w:color w:val="000000" w:themeColor="text1"/>
                <w:kern w:val="24"/>
                <w:sz w:val="24"/>
                <w:szCs w:val="24"/>
                <w:lang w:eastAsia="ru-RU"/>
              </w:rPr>
              <w:t xml:space="preserve"> кредитная линия;</w:t>
            </w:r>
          </w:p>
          <w:p w14:paraId="7B85E80A" w14:textId="77777777"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возобновляемая кредитная линия.</w:t>
            </w:r>
          </w:p>
          <w:p w14:paraId="33D217D7" w14:textId="0375D7A1" w:rsidR="0047734E" w:rsidRPr="00864606" w:rsidRDefault="008159E9" w:rsidP="00967C5D">
            <w:pPr>
              <w:pStyle w:val="a3"/>
              <w:widowControl w:val="0"/>
              <w:spacing w:after="0" w:line="216" w:lineRule="auto"/>
              <w:ind w:left="862" w:right="1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
          <w:p w14:paraId="1DE96EA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u w:val="single"/>
                <w:lang w:eastAsia="ru-RU"/>
              </w:rPr>
              <w:t>По ранее заключенным</w:t>
            </w:r>
            <w:r w:rsidRPr="00864606">
              <w:rPr>
                <w:rFonts w:ascii="Times New Roman" w:eastAsia="Times New Roman" w:hAnsi="Times New Roman"/>
                <w:kern w:val="24"/>
                <w:sz w:val="24"/>
                <w:szCs w:val="24"/>
                <w:lang w:eastAsia="ru-RU"/>
              </w:rPr>
              <w:t xml:space="preserve"> Заемщиками </w:t>
            </w:r>
            <w:r w:rsidRPr="00864606">
              <w:rPr>
                <w:rFonts w:ascii="Times New Roman" w:eastAsia="Times New Roman" w:hAnsi="Times New Roman"/>
                <w:kern w:val="24"/>
                <w:sz w:val="24"/>
                <w:szCs w:val="24"/>
                <w:lang w:val="en-US" w:eastAsia="ru-RU"/>
              </w:rPr>
              <w:t>c</w:t>
            </w:r>
            <w:r w:rsidRPr="00864606">
              <w:rPr>
                <w:rFonts w:ascii="Times New Roman" w:eastAsia="Times New Roman" w:hAnsi="Times New Roman"/>
                <w:kern w:val="24"/>
                <w:sz w:val="24"/>
                <w:szCs w:val="24"/>
                <w:lang w:eastAsia="ru-RU"/>
              </w:rPr>
              <w:t xml:space="preserve">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1F476E9D" w14:textId="77777777" w:rsidR="0047734E" w:rsidRPr="00864606" w:rsidRDefault="0047734E" w:rsidP="0047734E">
            <w:pPr>
              <w:pStyle w:val="a3"/>
              <w:widowControl w:val="0"/>
              <w:numPr>
                <w:ilvl w:val="0"/>
                <w:numId w:val="31"/>
              </w:numPr>
              <w:tabs>
                <w:tab w:val="left" w:pos="989"/>
              </w:tabs>
              <w:spacing w:after="0" w:line="240" w:lineRule="auto"/>
              <w:ind w:left="138" w:right="138" w:firstLine="42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w:t>
            </w:r>
            <w:r>
              <w:rPr>
                <w:rFonts w:ascii="Times New Roman" w:eastAsia="Times New Roman" w:hAnsi="Times New Roman"/>
                <w:kern w:val="24"/>
                <w:sz w:val="24"/>
                <w:szCs w:val="24"/>
                <w:lang w:eastAsia="ru-RU"/>
              </w:rPr>
              <w:t> </w:t>
            </w:r>
            <w:r w:rsidRPr="00864606">
              <w:rPr>
                <w:rFonts w:ascii="Times New Roman" w:eastAsia="Times New Roman" w:hAnsi="Times New Roman"/>
                <w:kern w:val="24"/>
                <w:sz w:val="24"/>
                <w:szCs w:val="24"/>
                <w:lang w:eastAsia="ru-RU"/>
              </w:rPr>
              <w:t xml:space="preserve">предоставлении гарантии); </w:t>
            </w:r>
          </w:p>
          <w:p w14:paraId="126B445F" w14:textId="77777777" w:rsidR="0047734E" w:rsidRPr="00864606" w:rsidRDefault="0047734E" w:rsidP="0047734E">
            <w:pPr>
              <w:pStyle w:val="a3"/>
              <w:widowControl w:val="0"/>
              <w:numPr>
                <w:ilvl w:val="0"/>
                <w:numId w:val="31"/>
              </w:numPr>
              <w:tabs>
                <w:tab w:val="left" w:pos="585"/>
                <w:tab w:val="left" w:pos="989"/>
              </w:tabs>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864606">
              <w:rPr>
                <w:rFonts w:ascii="Times New Roman" w:eastAsia="Times New Roman" w:hAnsi="Times New Roman"/>
                <w:kern w:val="24"/>
                <w:sz w:val="24"/>
                <w:szCs w:val="24"/>
                <w:lang w:eastAsia="ru-RU"/>
              </w:rPr>
              <w:t>невозобновляемая</w:t>
            </w:r>
            <w:proofErr w:type="spellEnd"/>
            <w:r w:rsidRPr="00864606">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kern w:val="24"/>
                <w:sz w:val="24"/>
                <w:szCs w:val="24"/>
                <w:lang w:eastAsia="ru-RU"/>
              </w:rPr>
              <w:t>г</w:t>
            </w:r>
            <w:r w:rsidRPr="00864606">
              <w:rPr>
                <w:rFonts w:ascii="Times New Roman" w:eastAsia="Times New Roman" w:hAnsi="Times New Roman"/>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382AA0FE" w14:textId="77777777" w:rsidR="0047734E" w:rsidRPr="00864606" w:rsidRDefault="0047734E" w:rsidP="0047734E">
            <w:pPr>
              <w:pStyle w:val="a3"/>
              <w:widowControl w:val="0"/>
              <w:numPr>
                <w:ilvl w:val="0"/>
                <w:numId w:val="31"/>
              </w:numPr>
              <w:tabs>
                <w:tab w:val="left" w:pos="989"/>
              </w:tabs>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kern w:val="24"/>
                <w:sz w:val="24"/>
                <w:szCs w:val="24"/>
                <w:lang w:eastAsia="ru-RU"/>
              </w:rPr>
              <w:t>г</w:t>
            </w:r>
            <w:r w:rsidRPr="00864606">
              <w:rPr>
                <w:rFonts w:ascii="Times New Roman" w:eastAsia="Times New Roman" w:hAnsi="Times New Roman"/>
                <w:kern w:val="24"/>
                <w:sz w:val="24"/>
                <w:szCs w:val="24"/>
                <w:lang w:eastAsia="ru-RU"/>
              </w:rPr>
              <w:t xml:space="preserve">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w:t>
            </w:r>
            <w:proofErr w:type="gramStart"/>
            <w:r w:rsidRPr="00864606">
              <w:rPr>
                <w:rFonts w:ascii="Times New Roman" w:eastAsia="Times New Roman" w:hAnsi="Times New Roman"/>
                <w:kern w:val="24"/>
                <w:sz w:val="24"/>
                <w:szCs w:val="24"/>
                <w:lang w:eastAsia="ru-RU"/>
              </w:rPr>
              <w:t>линии</w:t>
            </w:r>
            <w:proofErr w:type="gramEnd"/>
            <w:r w:rsidRPr="00864606">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w:t>
            </w:r>
          </w:p>
          <w:p w14:paraId="566EF7C1" w14:textId="77777777" w:rsidR="0047734E" w:rsidRDefault="0047734E" w:rsidP="00F9136E">
            <w:pPr>
              <w:widowControl w:val="0"/>
              <w:spacing w:after="0" w:line="240" w:lineRule="auto"/>
              <w:ind w:left="136" w:right="13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864606">
              <w:rPr>
                <w:rFonts w:ascii="Times New Roman" w:eastAsia="Times New Roman" w:hAnsi="Times New Roman"/>
                <w:kern w:val="24"/>
                <w:sz w:val="24"/>
                <w:szCs w:val="24"/>
                <w:lang w:eastAsia="ru-RU"/>
              </w:rPr>
              <w:t>невозобновляемой</w:t>
            </w:r>
            <w:proofErr w:type="spellEnd"/>
            <w:r w:rsidRPr="00864606">
              <w:rPr>
                <w:rFonts w:ascii="Times New Roman" w:eastAsia="Times New Roman" w:hAnsi="Times New Roman"/>
                <w:kern w:val="24"/>
                <w:sz w:val="24"/>
                <w:szCs w:val="24"/>
                <w:lang w:eastAsia="ru-RU"/>
              </w:rPr>
              <w:t>/возобновляемой кредитной линии) в целом.</w:t>
            </w:r>
          </w:p>
          <w:p w14:paraId="7A0CFF87" w14:textId="77777777" w:rsidR="00A8096F" w:rsidRPr="00864606" w:rsidRDefault="00A8096F" w:rsidP="00F9136E">
            <w:pPr>
              <w:widowControl w:val="0"/>
              <w:spacing w:after="0" w:line="240" w:lineRule="auto"/>
              <w:ind w:left="136" w:right="136"/>
              <w:jc w:val="both"/>
              <w:textAlignment w:val="top"/>
              <w:rPr>
                <w:rFonts w:ascii="Times New Roman" w:eastAsia="Times New Roman" w:hAnsi="Times New Roman"/>
                <w:kern w:val="24"/>
                <w:sz w:val="24"/>
                <w:szCs w:val="24"/>
                <w:lang w:eastAsia="ru-RU"/>
              </w:rPr>
            </w:pPr>
          </w:p>
          <w:p w14:paraId="7A238BE3" w14:textId="77777777" w:rsidR="0047734E" w:rsidRPr="00864606" w:rsidRDefault="0047734E" w:rsidP="00F9136E">
            <w:pPr>
              <w:widowControl w:val="0"/>
              <w:spacing w:after="0" w:line="240" w:lineRule="auto"/>
              <w:ind w:left="170" w:right="119"/>
              <w:jc w:val="both"/>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sidRPr="00864606">
              <w:rPr>
                <w:rFonts w:ascii="Times New Roman" w:hAnsi="Times New Roman"/>
                <w:sz w:val="24"/>
                <w:szCs w:val="24"/>
              </w:rPr>
              <w:t xml:space="preserve"> Банка</w:t>
            </w:r>
            <w:r w:rsidRPr="00864606">
              <w:rPr>
                <w:rFonts w:ascii="Times New Roman" w:eastAsia="Times New Roman" w:hAnsi="Times New Roman"/>
                <w:sz w:val="24"/>
                <w:szCs w:val="24"/>
                <w:lang w:eastAsia="ru-RU"/>
              </w:rPr>
              <w:t>, в том числе выданных на инвестиционные цели, пополнение оборотных средств,</w:t>
            </w:r>
            <w:r w:rsidRPr="00864606">
              <w:rPr>
                <w:rFonts w:ascii="Times New Roman" w:eastAsia="Times New Roman" w:hAnsi="Times New Roman"/>
                <w:color w:val="FF0000"/>
                <w:sz w:val="24"/>
                <w:szCs w:val="24"/>
                <w:lang w:eastAsia="ru-RU"/>
              </w:rPr>
              <w:t xml:space="preserve"> </w:t>
            </w:r>
            <w:r w:rsidRPr="00864606">
              <w:rPr>
                <w:rFonts w:ascii="Times New Roman" w:eastAsia="Times New Roman" w:hAnsi="Times New Roman"/>
                <w:sz w:val="24"/>
                <w:szCs w:val="24"/>
                <w:lang w:eastAsia="ru-RU"/>
              </w:rPr>
              <w:t>рефинансирование ранее выданных Кредитов</w:t>
            </w:r>
            <w:r>
              <w:rPr>
                <w:rFonts w:ascii="Times New Roman" w:eastAsia="Times New Roman" w:hAnsi="Times New Roman"/>
                <w:sz w:val="24"/>
                <w:szCs w:val="24"/>
                <w:lang w:eastAsia="ru-RU"/>
              </w:rPr>
              <w:t>,</w:t>
            </w:r>
            <w:r w:rsidRPr="00864606">
              <w:rPr>
                <w:rFonts w:ascii="Times New Roman" w:eastAsia="Times New Roman" w:hAnsi="Times New Roman"/>
                <w:sz w:val="24"/>
                <w:szCs w:val="24"/>
                <w:lang w:eastAsia="ru-RU"/>
              </w:rPr>
              <w:t xml:space="preserve"> и на смешанные цели</w:t>
            </w:r>
          </w:p>
        </w:tc>
      </w:tr>
      <w:tr w:rsidR="00540FFB" w:rsidRPr="00864606" w14:paraId="6717AF3C" w14:textId="77777777" w:rsidTr="00064E50">
        <w:trPr>
          <w:trHeight w:val="65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1D547D"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C0A1E2" w14:textId="3790AE79" w:rsidR="006E092C" w:rsidRDefault="0047734E" w:rsidP="00A8096F">
            <w:pPr>
              <w:widowControl w:val="0"/>
              <w:spacing w:after="0" w:line="240" w:lineRule="auto"/>
              <w:ind w:left="142"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возвращенной в установленные Кредитным договором порядке и сроки суммы основного долга</w:t>
            </w:r>
            <w:r>
              <w:rPr>
                <w:rFonts w:ascii="Times New Roman" w:eastAsia="Times New Roman" w:hAnsi="Times New Roman"/>
                <w:sz w:val="24"/>
                <w:szCs w:val="24"/>
                <w:lang w:eastAsia="ru-RU"/>
              </w:rPr>
              <w:t>,</w:t>
            </w:r>
            <w:r w:rsidRPr="00864606">
              <w:rPr>
                <w:rFonts w:ascii="Times New Roman" w:eastAsia="Times New Roman" w:hAnsi="Times New Roman"/>
                <w:sz w:val="24"/>
                <w:szCs w:val="24"/>
                <w:lang w:eastAsia="ru-RU"/>
              </w:rPr>
              <w:t xml:space="preserve"> без учета процентов за пользование Кредитом и иных платежей. </w:t>
            </w:r>
          </w:p>
          <w:p w14:paraId="606D95C6" w14:textId="77777777" w:rsidR="0047734E" w:rsidRPr="00864606" w:rsidRDefault="0047734E" w:rsidP="00A8096F">
            <w:pPr>
              <w:widowControl w:val="0"/>
              <w:spacing w:after="0" w:line="240" w:lineRule="auto"/>
              <w:ind w:left="142" w:right="136"/>
              <w:jc w:val="both"/>
              <w:textAlignment w:val="top"/>
              <w:rPr>
                <w:rFonts w:ascii="Times New Roman" w:eastAsia="Times New Roman" w:hAnsi="Times New Roman"/>
                <w:sz w:val="16"/>
                <w:szCs w:val="16"/>
                <w:lang w:eastAsia="ru-RU"/>
              </w:rPr>
            </w:pPr>
            <w:r w:rsidRPr="00F27457">
              <w:rPr>
                <w:rFonts w:ascii="Times New Roman" w:eastAsia="Times New Roman" w:hAnsi="Times New Roman"/>
                <w:sz w:val="24"/>
                <w:szCs w:val="24"/>
                <w:lang w:eastAsia="ru-RU"/>
              </w:rPr>
              <w:t>До выдачи гарантии в Корпорацию должн</w:t>
            </w:r>
            <w:r w:rsidRPr="00101E8D">
              <w:rPr>
                <w:rFonts w:ascii="Times New Roman" w:eastAsia="Times New Roman" w:hAnsi="Times New Roman"/>
                <w:sz w:val="24"/>
                <w:szCs w:val="24"/>
                <w:lang w:eastAsia="ru-RU"/>
              </w:rPr>
              <w:t>ы быть представлены копия заключенного Договора поручительства, заверенные уполномоченным лицом Банка</w:t>
            </w:r>
          </w:p>
        </w:tc>
      </w:tr>
      <w:tr w:rsidR="00540FFB" w:rsidRPr="00864606" w14:paraId="78FBCC5B" w14:textId="77777777" w:rsidTr="00064E50">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AA76A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95AC32" w14:textId="77777777" w:rsidR="0047734E" w:rsidRPr="00864606" w:rsidRDefault="0047734E" w:rsidP="00F9136E">
            <w:pPr>
              <w:widowControl w:val="0"/>
              <w:spacing w:after="0" w:line="216" w:lineRule="auto"/>
              <w:ind w:left="142" w:right="136"/>
              <w:jc w:val="both"/>
              <w:textAlignment w:val="top"/>
              <w:rPr>
                <w:rFonts w:ascii="Times New Roman" w:eastAsia="Times New Roman" w:hAnsi="Times New Roman"/>
                <w:sz w:val="16"/>
                <w:szCs w:val="16"/>
                <w:lang w:eastAsia="ru-RU"/>
              </w:rPr>
            </w:pPr>
            <w:r w:rsidRPr="00864606">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864606">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540FFB" w:rsidRPr="00864606" w14:paraId="69243303" w14:textId="77777777" w:rsidTr="00064E50">
        <w:trPr>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EDBC939"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C38DD1" w14:textId="77777777" w:rsidR="0047734E" w:rsidRPr="00864606" w:rsidRDefault="0047734E" w:rsidP="00F9136E">
            <w:pPr>
              <w:widowControl w:val="0"/>
              <w:spacing w:after="0" w:line="216" w:lineRule="auto"/>
              <w:ind w:left="142" w:right="136"/>
              <w:jc w:val="both"/>
              <w:textAlignment w:val="top"/>
              <w:rPr>
                <w:rFonts w:ascii="Times New Roman" w:eastAsia="Times New Roman" w:hAnsi="Times New Roman"/>
                <w:sz w:val="16"/>
                <w:szCs w:val="16"/>
                <w:lang w:eastAsia="ru-RU"/>
              </w:rPr>
            </w:pPr>
            <w:r w:rsidRPr="00864606">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540FFB" w:rsidRPr="00864606" w14:paraId="2CFC1AF9" w14:textId="77777777" w:rsidTr="00064E50">
        <w:trPr>
          <w:trHeight w:val="6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C5DAC0"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D65C2D4" w14:textId="77777777" w:rsidR="0047734E" w:rsidRDefault="0047734E" w:rsidP="00F9136E">
            <w:pPr>
              <w:widowControl w:val="0"/>
              <w:spacing w:after="0" w:line="216" w:lineRule="auto"/>
              <w:ind w:left="142"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751E74ED" w14:textId="77777777" w:rsidR="00672AF4" w:rsidRPr="00864606" w:rsidRDefault="00672AF4" w:rsidP="00F9136E">
            <w:pPr>
              <w:widowControl w:val="0"/>
              <w:spacing w:after="0" w:line="216" w:lineRule="auto"/>
              <w:ind w:left="142" w:right="136"/>
              <w:jc w:val="both"/>
              <w:textAlignment w:val="top"/>
              <w:rPr>
                <w:rFonts w:ascii="Times New Roman" w:eastAsia="Times New Roman" w:hAnsi="Times New Roman"/>
                <w:sz w:val="24"/>
                <w:szCs w:val="24"/>
                <w:lang w:eastAsia="ru-RU"/>
              </w:rPr>
            </w:pPr>
          </w:p>
          <w:p w14:paraId="03F01902" w14:textId="10C04DC0" w:rsidR="0047734E" w:rsidRPr="00864606" w:rsidRDefault="00523276">
            <w:pPr>
              <w:widowControl w:val="0"/>
              <w:spacing w:after="0" w:line="216" w:lineRule="auto"/>
              <w:ind w:left="142" w:right="136"/>
              <w:jc w:val="both"/>
              <w:textAlignment w:val="top"/>
              <w:rPr>
                <w:rFonts w:ascii="Times New Roman" w:eastAsia="Times New Roman" w:hAnsi="Times New Roman"/>
                <w:color w:val="FF0000"/>
                <w:sz w:val="12"/>
                <w:szCs w:val="12"/>
                <w:lang w:eastAsia="ru-RU"/>
              </w:rPr>
            </w:pPr>
            <w:r w:rsidRPr="00523276">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523276">
              <w:rPr>
                <w:rFonts w:ascii="Times New Roman" w:eastAsia="Times New Roman" w:hAnsi="Times New Roman"/>
                <w:sz w:val="24"/>
                <w:szCs w:val="24"/>
                <w:lang w:eastAsia="ru-RU"/>
              </w:rPr>
              <w:t>созалогу</w:t>
            </w:r>
            <w:proofErr w:type="spellEnd"/>
            <w:r w:rsidRPr="00523276">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540FFB" w:rsidRPr="00864606" w14:paraId="697D188F"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A3939A"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Требования к Принципалу/</w:t>
            </w:r>
          </w:p>
          <w:p w14:paraId="44627048" w14:textId="77777777" w:rsidR="0047734E" w:rsidRPr="00864606" w:rsidRDefault="0047734E" w:rsidP="00F9136E">
            <w:pPr>
              <w:widowControl w:val="0"/>
              <w:spacing w:after="0" w:line="240" w:lineRule="auto"/>
              <w:ind w:left="142"/>
              <w:textAlignment w:val="top"/>
              <w:rPr>
                <w:rFonts w:ascii="Times New Roman" w:eastAsia="Times New Roman" w:hAnsi="Times New Roman"/>
                <w:sz w:val="24"/>
                <w:szCs w:val="24"/>
                <w:lang w:eastAsia="ru-RU"/>
              </w:rPr>
            </w:pPr>
            <w:r w:rsidRPr="00864606">
              <w:rPr>
                <w:rFonts w:ascii="Times New Roman" w:eastAsia="Times New Roman" w:hAnsi="Times New Roman"/>
                <w:b/>
                <w:bCs/>
                <w:kern w:val="24"/>
                <w:sz w:val="24"/>
                <w:szCs w:val="24"/>
                <w:lang w:eastAsia="ru-RU"/>
              </w:rPr>
              <w:t>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A55BC7"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Субъект МСП должен соответствовать следующим критериям:</w:t>
            </w:r>
          </w:p>
          <w:p w14:paraId="29BEE7F1"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осуществляет деятельность не менее 3 лет;</w:t>
            </w:r>
          </w:p>
          <w:p w14:paraId="1BD4CBC4"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осуществляет деятельность в Приоритетных отраслях экономики;</w:t>
            </w:r>
          </w:p>
          <w:p w14:paraId="4D99CF0E" w14:textId="2E42B12B"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среднегодовой темп роста выручки (CAGR</w:t>
            </w:r>
            <w:r w:rsidR="008A3186">
              <w:rPr>
                <w:rStyle w:val="af"/>
                <w:rFonts w:ascii="Times New Roman" w:eastAsia="Times New Roman" w:hAnsi="Times New Roman"/>
                <w:color w:val="000000" w:themeColor="text1"/>
                <w:sz w:val="24"/>
                <w:szCs w:val="24"/>
                <w:lang w:eastAsia="ru-RU"/>
              </w:rPr>
              <w:footnoteReference w:customMarkFollows="1" w:id="37"/>
              <w:t>37</w:t>
            </w:r>
            <w:r w:rsidRPr="00523276">
              <w:rPr>
                <w:rFonts w:ascii="Times New Roman" w:eastAsia="Times New Roman" w:hAnsi="Times New Roman"/>
                <w:color w:val="000000" w:themeColor="text1"/>
                <w:sz w:val="24"/>
                <w:szCs w:val="24"/>
                <w:lang w:eastAsia="ru-RU"/>
              </w:rPr>
              <w:t>) за 3 последних года составляет не менее 20%;</w:t>
            </w:r>
          </w:p>
          <w:p w14:paraId="20A93669"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имеет документы, подтверждающие права субъекта МСП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16992A52"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p>
          <w:p w14:paraId="56DFF9C0" w14:textId="570BBC53" w:rsidR="0047734E" w:rsidRPr="00864606" w:rsidRDefault="00523276" w:rsidP="00A8096F">
            <w:pPr>
              <w:widowControl w:val="0"/>
              <w:spacing w:after="0" w:line="240" w:lineRule="auto"/>
              <w:ind w:left="142" w:right="136"/>
              <w:jc w:val="both"/>
              <w:textAlignment w:val="top"/>
              <w:rPr>
                <w:rFonts w:ascii="Times New Roman" w:eastAsia="Times New Roman" w:hAnsi="Times New Roman"/>
                <w:sz w:val="24"/>
                <w:szCs w:val="24"/>
                <w:lang w:eastAsia="ru-RU"/>
              </w:rPr>
            </w:pPr>
            <w:r w:rsidRPr="0052327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540FFB" w:rsidRPr="00864606" w14:paraId="786D3545" w14:textId="77777777" w:rsidTr="00064E50">
        <w:trPr>
          <w:trHeight w:val="58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240FAB"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p>
          <w:p w14:paraId="257A1EA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8F63572" w14:textId="77777777" w:rsidR="0047734E" w:rsidRPr="00864606" w:rsidRDefault="0047734E" w:rsidP="00F9136E">
            <w:pPr>
              <w:widowControl w:val="0"/>
              <w:spacing w:after="0" w:line="240" w:lineRule="auto"/>
              <w:ind w:left="149" w:right="138"/>
              <w:jc w:val="both"/>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w:t>
            </w:r>
            <w:r w:rsidRPr="00864606">
              <w:rPr>
                <w:rFonts w:ascii="Times New Roman" w:hAnsi="Times New Roman"/>
                <w:sz w:val="24"/>
                <w:szCs w:val="24"/>
              </w:rPr>
              <w:t xml:space="preserve"> </w:t>
            </w:r>
            <w:r w:rsidRPr="002C6674">
              <w:rPr>
                <w:rFonts w:ascii="Times New Roman" w:hAnsi="Times New Roman"/>
                <w:sz w:val="24"/>
                <w:szCs w:val="24"/>
              </w:rPr>
              <w:t>Банк,</w:t>
            </w:r>
            <w:r w:rsidRPr="002C6674">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заключивший с Корпорацией соглашение о</w:t>
            </w:r>
            <w:r>
              <w:rPr>
                <w:rFonts w:ascii="Times New Roman" w:eastAsia="Times New Roman" w:hAnsi="Times New Roman"/>
                <w:sz w:val="24"/>
                <w:szCs w:val="24"/>
                <w:lang w:eastAsia="ru-RU"/>
              </w:rPr>
              <w:t> </w:t>
            </w:r>
            <w:r w:rsidRPr="00864606">
              <w:rPr>
                <w:rFonts w:ascii="Times New Roman" w:eastAsia="Times New Roman" w:hAnsi="Times New Roman"/>
                <w:sz w:val="24"/>
                <w:szCs w:val="24"/>
                <w:lang w:eastAsia="ru-RU"/>
              </w:rPr>
              <w:t>сотрудничестве</w:t>
            </w:r>
            <w:r w:rsidRPr="00864606">
              <w:rPr>
                <w:rFonts w:ascii="Times New Roman" w:hAnsi="Times New Roman"/>
                <w:sz w:val="24"/>
                <w:szCs w:val="24"/>
              </w:rPr>
              <w:t xml:space="preserve"> </w:t>
            </w:r>
          </w:p>
        </w:tc>
      </w:tr>
      <w:tr w:rsidR="00540FFB" w:rsidRPr="00864606" w14:paraId="63C9B67E" w14:textId="77777777" w:rsidTr="00064E5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A196A0"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21C23A9"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w:t>
            </w:r>
            <w:r w:rsidRPr="00864606">
              <w:rPr>
                <w:rFonts w:ascii="Times New Roman" w:eastAsia="Times New Roman" w:hAnsi="Times New Roman"/>
                <w:sz w:val="24"/>
                <w:szCs w:val="24"/>
                <w:lang w:eastAsia="ru-RU"/>
              </w:rPr>
              <w:lastRenderedPageBreak/>
              <w:t xml:space="preserve">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05424AC1" w14:textId="77777777" w:rsidR="006E092C" w:rsidRPr="00864606" w:rsidRDefault="006E092C"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2C90D254"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5B3A7141" w14:textId="77777777" w:rsidR="006E092C" w:rsidRPr="00864606" w:rsidRDefault="006E092C"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AE1A261"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p w14:paraId="58CB7701" w14:textId="77777777" w:rsidR="00A8096F" w:rsidRDefault="00A8096F"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5A36D8F4" w14:textId="6D9F9845"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2796F43C" w14:textId="77777777"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052DEC39"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3771016" w14:textId="77777777" w:rsidR="00772A80" w:rsidRDefault="00772A80"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D1F301D"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0A14FE3" w14:textId="77777777" w:rsidR="00A8096F" w:rsidRDefault="00A8096F"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085B050"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tc>
      </w:tr>
      <w:tr w:rsidR="00540FFB" w:rsidRPr="00864606" w14:paraId="5E9EF9B4" w14:textId="77777777" w:rsidTr="00064E50">
        <w:trPr>
          <w:trHeight w:val="39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6AD9E9"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36AD31"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540FFB" w:rsidRPr="00864606" w14:paraId="7B65C2FA" w14:textId="77777777" w:rsidTr="00064E5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DE647B"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lastRenderedPageBreak/>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C18059"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sz w:val="24"/>
                <w:szCs w:val="24"/>
                <w:lang w:eastAsia="ru-RU"/>
              </w:rPr>
              <w:t xml:space="preserve">договорам Кредита, </w:t>
            </w:r>
            <w:r w:rsidRPr="00864606">
              <w:rPr>
                <w:rFonts w:ascii="Times New Roman" w:eastAsia="Times New Roman" w:hAnsi="Times New Roman"/>
                <w:sz w:val="24"/>
                <w:szCs w:val="24"/>
                <w:lang w:eastAsia="ru-RU"/>
              </w:rPr>
              <w:t>в течение более чем 90 дней</w:t>
            </w:r>
            <w:r w:rsidRPr="00864606">
              <w:t xml:space="preserve"> </w:t>
            </w:r>
            <w:r w:rsidRPr="00864606">
              <w:rPr>
                <w:rFonts w:ascii="Times New Roman" w:eastAsia="Times New Roman" w:hAnsi="Times New Roman"/>
                <w:sz w:val="24"/>
                <w:szCs w:val="24"/>
                <w:lang w:eastAsia="ru-RU"/>
              </w:rPr>
              <w:t>при условии целевого использования Кредита</w:t>
            </w:r>
          </w:p>
        </w:tc>
      </w:tr>
      <w:tr w:rsidR="00540FFB" w:rsidRPr="00864606" w14:paraId="31584776" w14:textId="77777777" w:rsidTr="002A098B">
        <w:trPr>
          <w:trHeight w:val="213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F5D933"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A2E0E" w14:textId="77777777" w:rsidR="0047734E" w:rsidRDefault="0047734E"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 предоставляются в соответствии с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14:paraId="23C2AA57" w14:textId="77777777" w:rsidR="00772A80" w:rsidRPr="00864606" w:rsidRDefault="00772A80" w:rsidP="00F9136E">
            <w:pPr>
              <w:widowControl w:val="0"/>
              <w:spacing w:after="0" w:line="240" w:lineRule="auto"/>
              <w:ind w:left="142" w:right="160"/>
              <w:jc w:val="both"/>
              <w:textAlignment w:val="top"/>
              <w:rPr>
                <w:rFonts w:ascii="Times New Roman" w:eastAsia="Times New Roman" w:hAnsi="Times New Roman"/>
                <w:sz w:val="24"/>
                <w:szCs w:val="24"/>
                <w:lang w:eastAsia="ru-RU"/>
              </w:rPr>
            </w:pPr>
          </w:p>
          <w:p w14:paraId="7E0D867F" w14:textId="67B80665" w:rsidR="00772A80" w:rsidRDefault="0047734E"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w:t>
            </w:r>
            <w:r w:rsidR="00901171">
              <w:rPr>
                <w:rFonts w:ascii="Times New Roman" w:eastAsia="Times New Roman" w:hAnsi="Times New Roman"/>
                <w:sz w:val="24"/>
                <w:szCs w:val="24"/>
                <w:lang w:eastAsia="ru-RU"/>
              </w:rPr>
              <w:t xml:space="preserve"> копии </w:t>
            </w:r>
            <w:r w:rsidR="00901171" w:rsidRPr="00864606">
              <w:rPr>
                <w:rFonts w:ascii="Times New Roman" w:eastAsia="Times New Roman" w:hAnsi="Times New Roman"/>
                <w:sz w:val="24"/>
                <w:szCs w:val="24"/>
                <w:lang w:eastAsia="ru-RU"/>
              </w:rPr>
              <w:t>(заверенные Банком)</w:t>
            </w:r>
            <w:r w:rsidR="00772A80">
              <w:rPr>
                <w:rFonts w:ascii="Times New Roman" w:eastAsia="Times New Roman" w:hAnsi="Times New Roman"/>
                <w:sz w:val="24"/>
                <w:szCs w:val="24"/>
                <w:lang w:eastAsia="ru-RU"/>
              </w:rPr>
              <w:t>:</w:t>
            </w:r>
          </w:p>
          <w:p w14:paraId="30E58F3A" w14:textId="4FCBC12D" w:rsidR="0047734E" w:rsidRDefault="00772A80"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01171">
              <w:rPr>
                <w:rFonts w:ascii="Times New Roman" w:eastAsia="Times New Roman" w:hAnsi="Times New Roman"/>
                <w:sz w:val="24"/>
                <w:szCs w:val="24"/>
                <w:lang w:eastAsia="ru-RU"/>
              </w:rPr>
              <w:t xml:space="preserve"> </w:t>
            </w:r>
            <w:r w:rsidR="0047734E">
              <w:rPr>
                <w:rFonts w:ascii="Times New Roman" w:eastAsia="Times New Roman" w:hAnsi="Times New Roman"/>
                <w:sz w:val="24"/>
                <w:szCs w:val="24"/>
                <w:lang w:eastAsia="ru-RU"/>
              </w:rPr>
              <w:t>д</w:t>
            </w:r>
            <w:r w:rsidR="0047734E" w:rsidRPr="00864606">
              <w:rPr>
                <w:rFonts w:ascii="Times New Roman" w:eastAsia="Times New Roman" w:hAnsi="Times New Roman"/>
                <w:sz w:val="24"/>
                <w:szCs w:val="24"/>
                <w:lang w:eastAsia="ru-RU"/>
              </w:rPr>
              <w:t>окументов</w:t>
            </w:r>
            <w:r w:rsidR="0047734E">
              <w:rPr>
                <w:rFonts w:ascii="Times New Roman" w:eastAsia="Times New Roman" w:hAnsi="Times New Roman"/>
                <w:sz w:val="24"/>
                <w:szCs w:val="24"/>
                <w:lang w:eastAsia="ru-RU"/>
              </w:rPr>
              <w:t>,</w:t>
            </w:r>
            <w:r w:rsidR="0047734E" w:rsidRPr="00056DEE">
              <w:rPr>
                <w:rFonts w:ascii="Times New Roman" w:eastAsia="Times New Roman" w:hAnsi="Times New Roman"/>
                <w:sz w:val="24"/>
                <w:szCs w:val="24"/>
                <w:lang w:eastAsia="ru-RU"/>
              </w:rPr>
              <w:t xml:space="preserve"> подтверждающи</w:t>
            </w:r>
            <w:r w:rsidR="0047734E">
              <w:rPr>
                <w:rFonts w:ascii="Times New Roman" w:eastAsia="Times New Roman" w:hAnsi="Times New Roman"/>
                <w:sz w:val="24"/>
                <w:szCs w:val="24"/>
                <w:lang w:eastAsia="ru-RU"/>
              </w:rPr>
              <w:t>х</w:t>
            </w:r>
            <w:r w:rsidR="0047734E" w:rsidRPr="00056DEE">
              <w:rPr>
                <w:rFonts w:ascii="Times New Roman" w:eastAsia="Times New Roman" w:hAnsi="Times New Roman"/>
                <w:sz w:val="24"/>
                <w:szCs w:val="24"/>
                <w:lang w:eastAsia="ru-RU"/>
              </w:rPr>
              <w:t xml:space="preserve"> права субъекта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14:paraId="71B46A20" w14:textId="4D0C86F5" w:rsidR="0047734E" w:rsidRPr="00056DEE" w:rsidRDefault="00772A80" w:rsidP="002A098B">
            <w:pPr>
              <w:spacing w:line="240" w:lineRule="auto"/>
              <w:ind w:left="142"/>
              <w:jc w:val="both"/>
              <w:rPr>
                <w:color w:val="000000" w:themeColor="text1"/>
                <w:lang w:eastAsia="ru-RU"/>
              </w:rPr>
            </w:pPr>
            <w:r>
              <w:rPr>
                <w:rFonts w:ascii="Times New Roman" w:eastAsia="Times New Roman" w:hAnsi="Times New Roman"/>
                <w:sz w:val="24"/>
                <w:szCs w:val="24"/>
                <w:lang w:eastAsia="ru-RU"/>
              </w:rPr>
              <w:t>–</w:t>
            </w:r>
            <w:r w:rsidR="0047734E" w:rsidRPr="00E24A9E">
              <w:rPr>
                <w:rFonts w:ascii="Times New Roman" w:eastAsia="Times New Roman" w:hAnsi="Times New Roman"/>
                <w:sz w:val="24"/>
                <w:szCs w:val="24"/>
                <w:lang w:eastAsia="ru-RU"/>
              </w:rPr>
              <w:t xml:space="preserve"> контрактов (договоров), подтверждающих осуществление </w:t>
            </w:r>
            <w:r w:rsidR="0047734E" w:rsidRPr="002A098B">
              <w:rPr>
                <w:rFonts w:ascii="Times New Roman" w:eastAsia="Times New Roman" w:hAnsi="Times New Roman"/>
                <w:sz w:val="24"/>
                <w:szCs w:val="24"/>
                <w:lang w:eastAsia="ru-RU"/>
              </w:rPr>
              <w:t>деятельности субъекта МСП в Приоритетных отраслях экономики, в случае осуществления субъектом МСП поставки товаров, выполнения работ, оказания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18.07.2011 № 223-ФЗ «О закупках товаров, работ, услуг отдельными видами юридических лиц» и размещенные в единой информационной системе в сфере закупок (в случае наличия таких контрактов (договоров)).</w:t>
            </w:r>
          </w:p>
        </w:tc>
      </w:tr>
    </w:tbl>
    <w:p w14:paraId="22BA3AD5" w14:textId="67EDAD7F" w:rsidR="00F51EA9" w:rsidRDefault="00F51EA9" w:rsidP="00734116">
      <w:pPr>
        <w:rPr>
          <w:rFonts w:ascii="Times New Roman" w:hAnsi="Times New Roman"/>
          <w:sz w:val="20"/>
          <w:szCs w:val="20"/>
        </w:rPr>
      </w:pPr>
    </w:p>
    <w:p w14:paraId="282CD437" w14:textId="77777777" w:rsidR="000F2FF8" w:rsidRDefault="000F2FF8" w:rsidP="00734116">
      <w:pPr>
        <w:rPr>
          <w:rFonts w:ascii="Times New Roman" w:hAnsi="Times New Roman"/>
          <w:sz w:val="20"/>
          <w:szCs w:val="20"/>
        </w:rPr>
      </w:pPr>
    </w:p>
    <w:tbl>
      <w:tblPr>
        <w:tblW w:w="14867" w:type="dxa"/>
        <w:tblInd w:w="7" w:type="dxa"/>
        <w:tblLayout w:type="fixed"/>
        <w:tblCellMar>
          <w:left w:w="0" w:type="dxa"/>
          <w:right w:w="0" w:type="dxa"/>
        </w:tblCellMar>
        <w:tblLook w:val="0600" w:firstRow="0" w:lastRow="0" w:firstColumn="0" w:lastColumn="0" w:noHBand="1" w:noVBand="1"/>
      </w:tblPr>
      <w:tblGrid>
        <w:gridCol w:w="4519"/>
        <w:gridCol w:w="567"/>
        <w:gridCol w:w="7797"/>
        <w:gridCol w:w="1984"/>
      </w:tblGrid>
      <w:tr w:rsidR="00F51EA9" w:rsidRPr="00A64BED" w14:paraId="23A6934A" w14:textId="77777777" w:rsidTr="001E040C">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D6FC35C" w14:textId="77777777" w:rsidR="00F51EA9" w:rsidRPr="00A64BED" w:rsidRDefault="00F51EA9" w:rsidP="00F9136E">
            <w:pPr>
              <w:keepNext/>
              <w:keepLines/>
              <w:spacing w:before="40" w:after="0"/>
              <w:jc w:val="center"/>
              <w:outlineLvl w:val="1"/>
              <w:rPr>
                <w:rFonts w:ascii="Times New Roman" w:eastAsia="Times New Roman" w:hAnsi="Times New Roman"/>
                <w:b/>
                <w:color w:val="2E74B5"/>
                <w:sz w:val="28"/>
                <w:szCs w:val="28"/>
                <w:lang w:eastAsia="ru-RU"/>
              </w:rPr>
            </w:pPr>
            <w:bookmarkStart w:id="34" w:name="_Toc28170954"/>
            <w:r w:rsidRPr="00A64BED">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СОДЕЙСТВИЯ ЗАНЯТОСТИ ЛИЦ СТАРШЕ 45 ЛЕТ</w:t>
            </w:r>
            <w:r w:rsidRPr="00A64BED">
              <w:rPr>
                <w:rFonts w:ascii="Times New Roman" w:eastAsia="Times New Roman" w:hAnsi="Times New Roman"/>
                <w:b/>
                <w:sz w:val="28"/>
                <w:szCs w:val="28"/>
                <w:lang w:eastAsia="ru-RU"/>
              </w:rPr>
              <w:t>, ВЫДАВАЕМАЯ СОВМЕСТНО С ПОРУЧИТЕЛЬСТВОМ</w:t>
            </w:r>
            <w:r>
              <w:rPr>
                <w:rFonts w:ascii="Times New Roman" w:eastAsia="Times New Roman" w:hAnsi="Times New Roman"/>
                <w:b/>
                <w:sz w:val="28"/>
                <w:szCs w:val="28"/>
                <w:lang w:eastAsia="ru-RU"/>
              </w:rPr>
              <w:t xml:space="preserve"> </w:t>
            </w:r>
            <w:r w:rsidRPr="00A64BED">
              <w:rPr>
                <w:rFonts w:ascii="Times New Roman" w:eastAsia="Times New Roman" w:hAnsi="Times New Roman"/>
                <w:b/>
                <w:sz w:val="28"/>
                <w:szCs w:val="28"/>
                <w:lang w:eastAsia="ru-RU"/>
              </w:rPr>
              <w:t>РГО (СОГАРАНТИЯ</w:t>
            </w:r>
            <w:r>
              <w:rPr>
                <w:rFonts w:ascii="Times New Roman" w:eastAsia="Times New Roman" w:hAnsi="Times New Roman"/>
                <w:b/>
                <w:sz w:val="28"/>
                <w:szCs w:val="28"/>
                <w:lang w:eastAsia="ru-RU"/>
              </w:rPr>
              <w:t xml:space="preserve"> ДЛЯ ЗАНЯТОСТИ ЛИЦ СТАРШЕ 45 ЛЕТ</w:t>
            </w:r>
            <w:r w:rsidRPr="00A64BED">
              <w:rPr>
                <w:rFonts w:ascii="Times New Roman" w:eastAsia="Times New Roman" w:hAnsi="Times New Roman"/>
                <w:b/>
                <w:sz w:val="28"/>
                <w:szCs w:val="28"/>
                <w:lang w:eastAsia="ru-RU"/>
              </w:rPr>
              <w:t>)</w:t>
            </w:r>
            <w:bookmarkEnd w:id="34"/>
          </w:p>
        </w:tc>
      </w:tr>
      <w:tr w:rsidR="00F51EA9" w:rsidRPr="00A64BED" w14:paraId="4EBB9AA2"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6D42D1" w14:textId="77777777" w:rsidR="00F51EA9" w:rsidRPr="00A64BED" w:rsidRDefault="00F51EA9" w:rsidP="00F9136E">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2A929F7"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51EA9" w:rsidRPr="00A64BED" w14:paraId="684D1C60"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E2811A5" w14:textId="77777777" w:rsidR="00F51EA9" w:rsidRPr="00A64BED" w:rsidRDefault="00F51EA9" w:rsidP="00F9136E">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239A3C9"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DF30D0">
              <w:rPr>
                <w:rFonts w:ascii="Times New Roman" w:eastAsia="Times New Roman" w:hAnsi="Times New Roman"/>
                <w:sz w:val="23"/>
                <w:szCs w:val="23"/>
                <w:lang w:eastAsia="ru-RU"/>
              </w:rPr>
              <w:t>Субъекты МСП</w:t>
            </w:r>
          </w:p>
        </w:tc>
      </w:tr>
      <w:tr w:rsidR="00F51EA9" w:rsidRPr="00A64BED" w14:paraId="15E59641" w14:textId="77777777" w:rsidTr="00064E5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1467E37" w14:textId="77777777" w:rsidR="00F51EA9" w:rsidRPr="00A64BED" w:rsidRDefault="00F51EA9" w:rsidP="00F9136E">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8650109"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F51EA9" w:rsidRPr="00A64BED" w14:paraId="41C49CC6"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C2093E"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E949E4"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F51EA9" w:rsidRPr="00A64BED" w14:paraId="6F8667A5"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BF35D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8805D40"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F51EA9" w:rsidRPr="00A64BED" w14:paraId="19AB1B18"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43077A"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828167"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F51EA9" w:rsidRPr="00A64BED" w14:paraId="001BF792" w14:textId="77777777" w:rsidTr="00064E50">
        <w:trPr>
          <w:trHeight w:val="12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43B36EB"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EB6AEFB" w14:textId="77777777" w:rsidR="00F51EA9"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02A93DC0" w14:textId="77777777" w:rsidR="008B0C7E"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p>
          <w:p w14:paraId="31B28E4C" w14:textId="2A09BF26" w:rsidR="008B0C7E" w:rsidRPr="00A64BED"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163DCAD"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16"/>
                <w:szCs w:val="16"/>
                <w:lang w:eastAsia="ru-RU"/>
              </w:rPr>
            </w:pPr>
          </w:p>
          <w:p w14:paraId="2F15BEAD" w14:textId="1E4E532B"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w:t>
            </w:r>
            <w:r w:rsidRPr="00B227DC">
              <w:rPr>
                <w:rFonts w:ascii="Times New Roman" w:eastAsia="Times New Roman" w:hAnsi="Times New Roman"/>
                <w:sz w:val="24"/>
                <w:szCs w:val="24"/>
                <w:lang w:eastAsia="ru-RU"/>
              </w:rPr>
              <w:t>финансового года</w:t>
            </w:r>
            <w:r w:rsidRPr="00B227DC">
              <w:rPr>
                <w:rFonts w:ascii="Times New Roman" w:eastAsia="Times New Roman" w:hAnsi="Times New Roman"/>
                <w:sz w:val="16"/>
                <w:szCs w:val="24"/>
                <w:lang w:eastAsia="ru-RU"/>
              </w:rPr>
              <w:t>*</w:t>
            </w:r>
          </w:p>
          <w:p w14:paraId="7040C6EA"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16"/>
                <w:szCs w:val="16"/>
                <w:lang w:eastAsia="ru-RU"/>
              </w:rPr>
            </w:pPr>
          </w:p>
        </w:tc>
      </w:tr>
      <w:tr w:rsidR="00F51EA9" w:rsidRPr="00A64BED" w14:paraId="357BEB40" w14:textId="77777777" w:rsidTr="00064E50">
        <w:trPr>
          <w:trHeight w:val="1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F5598E"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797B4D"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51EA9" w:rsidRPr="00A64BED" w14:paraId="4C78078D" w14:textId="77777777" w:rsidTr="00064E5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DFCCB84"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6187BE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456AEAD"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51EA9" w:rsidRPr="00A64BED" w14:paraId="5F0A8BD4" w14:textId="77777777" w:rsidTr="002A098B">
        <w:trPr>
          <w:trHeight w:val="1459"/>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C68ADC"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C9DD35"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040E66E5" w14:textId="06495381" w:rsidR="00F51EA9" w:rsidRPr="00A64BED" w:rsidRDefault="00F51EA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Кредитным договорам и иным договорам кредитного характера, заключаемым с Банками и направляемым на цели приобретения основных средств в собственность </w:t>
            </w:r>
            <w:r w:rsidR="00F21FA2" w:rsidRPr="00F21FA2">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88388D" w:rsidRPr="0088388D">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или ремонт, </w:t>
            </w:r>
            <w:r w:rsidR="0088388D" w:rsidRPr="0088388D">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финансирование на цели модернизации и инновации малых и средних предприятий, и/или на расчеты с поставщиками и подрядчиками в рамках строительства недвижимости</w:t>
            </w:r>
            <w:r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Pr="00A64BED">
              <w:rPr>
                <w:rFonts w:ascii="Times New Roman" w:eastAsia="Times New Roman" w:hAnsi="Times New Roman"/>
                <w:b/>
                <w:kern w:val="24"/>
                <w:sz w:val="24"/>
                <w:szCs w:val="24"/>
                <w:lang w:eastAsia="ru-RU"/>
              </w:rPr>
              <w:t>)</w:t>
            </w:r>
            <w:r w:rsidRPr="00A64BED">
              <w:rPr>
                <w:rFonts w:ascii="Times New Roman" w:eastAsia="Times New Roman" w:hAnsi="Times New Roman"/>
                <w:sz w:val="24"/>
                <w:szCs w:val="24"/>
                <w:lang w:eastAsia="ru-RU"/>
              </w:rPr>
              <w:t xml:space="preserve"> (с учетом отнесения Заемщика только к Среднему сегменту),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8"/>
              <w:t>38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78E0960"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51EA9" w:rsidRPr="00A64BED" w14:paraId="60A7B7CA" w14:textId="77777777" w:rsidTr="000F2FF8">
        <w:trPr>
          <w:trHeight w:val="715"/>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2A329B2"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88357CC" w14:textId="77777777" w:rsidR="00F51EA9" w:rsidRPr="00A64BED" w:rsidRDefault="00F51EA9" w:rsidP="00F9136E">
            <w:pPr>
              <w:spacing w:after="0" w:line="240" w:lineRule="auto"/>
              <w:ind w:left="142" w:right="138"/>
              <w:textAlignment w:val="top"/>
              <w:rPr>
                <w:rFonts w:ascii="Times New Roman" w:eastAsia="Times New Roman" w:hAnsi="Times New Roman"/>
                <w:sz w:val="24"/>
                <w:szCs w:val="24"/>
                <w:lang w:eastAsia="ru-RU"/>
              </w:rPr>
            </w:pP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CC078D" w14:textId="77777777" w:rsidR="00F51EA9" w:rsidRPr="00A64BED" w:rsidRDefault="00F51EA9" w:rsidP="00F9136E">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2B4A68EB"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p>
        </w:tc>
      </w:tr>
      <w:tr w:rsidR="00F51EA9" w:rsidRPr="00A64BED" w14:paraId="52CF23B9"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1D42B7F9"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987B0A"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2BB4EF39" w14:textId="645C8B6C" w:rsidR="00F51EA9" w:rsidRPr="00A64BED" w:rsidRDefault="00F51EA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 xml:space="preserve">223-ФЗ (в том числе включая </w:t>
            </w:r>
            <w:r w:rsidRPr="00A64BED">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39"/>
              <w:t>39</w:t>
            </w:r>
            <w:r w:rsidRPr="00A64BED">
              <w:rPr>
                <w:rFonts w:ascii="Times New Roman" w:eastAsia="Times New Roman" w:hAnsi="Times New Roman"/>
                <w:kern w:val="24"/>
                <w:sz w:val="24"/>
                <w:szCs w:val="24"/>
                <w:lang w:eastAsia="ru-RU"/>
              </w:rPr>
              <w:t xml:space="preserve"> и/или</w:t>
            </w:r>
            <w:r w:rsidRPr="00A64BED">
              <w:rPr>
                <w:rFonts w:ascii="Times New Roman" w:eastAsia="Times New Roman" w:hAnsi="Times New Roman"/>
                <w:sz w:val="24"/>
                <w:szCs w:val="24"/>
                <w:lang w:eastAsia="ru-RU"/>
              </w:rPr>
              <w:t xml:space="preserve"> при отсутствии в целях контракта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574A2736" w14:textId="77777777" w:rsidR="00F51EA9" w:rsidRPr="00A64BED" w:rsidDel="00464F9C"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51EA9" w:rsidRPr="00A64BED" w14:paraId="37700ECD"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F9A59A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6D652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72CD95B3" w14:textId="1F81BF68"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w:t>
            </w:r>
            <w:r w:rsidRPr="00A64BED">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40"/>
              <w:t>40</w:t>
            </w:r>
            <w:r w:rsidRPr="00A64BED">
              <w:rPr>
                <w:rFonts w:ascii="Times New Roman" w:eastAsia="Times New Roman" w:hAnsi="Times New Roman"/>
                <w:kern w:val="24"/>
                <w:sz w:val="24"/>
                <w:szCs w:val="24"/>
                <w:lang w:eastAsia="ru-RU"/>
              </w:rPr>
              <w:t xml:space="preserve"> и/или</w:t>
            </w:r>
            <w:r w:rsidRPr="00A64BED">
              <w:rPr>
                <w:rFonts w:ascii="Times New Roman" w:eastAsia="Times New Roman" w:hAnsi="Times New Roman"/>
                <w:sz w:val="24"/>
                <w:szCs w:val="24"/>
                <w:lang w:eastAsia="ru-RU"/>
              </w:rPr>
              <w:t xml:space="preserve"> при отсутствии в целях контракта инвестиционной составляющей)</w:t>
            </w:r>
          </w:p>
          <w:p w14:paraId="53F4F7C0"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77D1672D"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51EA9" w:rsidRPr="00A64BED" w14:paraId="16A735C4"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0F4A636"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995A5C"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2A2C2EC0" w14:textId="37B12A7C"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41"/>
              <w:t>41</w:t>
            </w:r>
          </w:p>
          <w:p w14:paraId="7C0A3F7B" w14:textId="77777777" w:rsidR="00F51EA9" w:rsidRPr="00A64BED" w:rsidRDefault="00F51EA9" w:rsidP="00F9136E">
            <w:pPr>
              <w:spacing w:after="0" w:line="240" w:lineRule="auto"/>
              <w:ind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03259AE"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51EA9" w:rsidRPr="00A64BED" w14:paraId="1B48F230"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27C6539B"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822C0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62DF4C99" w14:textId="7BA6975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42"/>
              <w:t>42</w:t>
            </w:r>
            <w:r w:rsidRPr="00A64BED">
              <w:rPr>
                <w:rFonts w:ascii="Times New Roman" w:eastAsia="Times New Roman" w:hAnsi="Times New Roman"/>
                <w:sz w:val="24"/>
                <w:szCs w:val="24"/>
                <w:lang w:eastAsia="ru-RU"/>
              </w:rPr>
              <w:t>,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43"/>
              <w:t>43</w:t>
            </w:r>
            <w:r w:rsidRPr="00A64BED">
              <w:rPr>
                <w:rFonts w:ascii="Times New Roman" w:eastAsia="Times New Roman" w:hAnsi="Times New Roman"/>
                <w:sz w:val="24"/>
                <w:szCs w:val="24"/>
                <w:lang w:eastAsia="ru-RU"/>
              </w:rPr>
              <w:t xml:space="preserve"> на эти цели</w:t>
            </w:r>
          </w:p>
          <w:p w14:paraId="2B8A7DCC"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7B08CA61"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F51EA9" w:rsidRPr="00A64BED" w14:paraId="71DE5C9E" w14:textId="77777777" w:rsidTr="00064E50">
        <w:trPr>
          <w:trHeight w:val="573"/>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7FD428" w14:textId="534FA026"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FAEFA1"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p w14:paraId="47C7B8F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540F045D" w14:textId="77777777" w:rsidR="00F51EA9" w:rsidRPr="00A64BED" w:rsidRDefault="00F51EA9" w:rsidP="00F51EA9">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5F274591" w14:textId="77777777" w:rsidR="00F51EA9" w:rsidRPr="00A64BED" w:rsidRDefault="00F51EA9" w:rsidP="00F51EA9">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00A4A718" w14:textId="77777777" w:rsidR="00F51EA9" w:rsidRPr="00A64BED"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7AAE7E9"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кредит;</w:t>
            </w:r>
          </w:p>
          <w:p w14:paraId="028FA539"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14:paraId="5BC236E6"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44C1026E"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14:paraId="3B86FD85" w14:textId="77777777" w:rsidR="00F51EA9" w:rsidRPr="00A64BED"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4B89CB3"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w:t>
            </w:r>
            <w:r w:rsidRPr="00B227DC">
              <w:rPr>
                <w:rFonts w:ascii="Times New Roman" w:eastAsia="Times New Roman" w:hAnsi="Times New Roman"/>
                <w:kern w:val="24"/>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79606082"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 </w:t>
            </w:r>
            <w:proofErr w:type="spellStart"/>
            <w:r w:rsidRPr="00B227DC">
              <w:rPr>
                <w:rFonts w:ascii="Times New Roman" w:eastAsia="Times New Roman" w:hAnsi="Times New Roman"/>
                <w:kern w:val="24"/>
                <w:sz w:val="24"/>
                <w:szCs w:val="24"/>
                <w:lang w:eastAsia="ru-RU"/>
              </w:rPr>
              <w:t>невозобновляемая</w:t>
            </w:r>
            <w:proofErr w:type="spellEnd"/>
            <w:r w:rsidRPr="00B227DC">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01634122"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 </w:t>
            </w:r>
            <w:r w:rsidRPr="00B227DC">
              <w:rPr>
                <w:rFonts w:ascii="Times New Roman" w:eastAsia="Times New Roman" w:hAnsi="Times New Roman"/>
                <w:kern w:val="24"/>
                <w:sz w:val="24"/>
                <w:szCs w:val="24"/>
                <w:lang w:eastAsia="ru-RU"/>
              </w:rPr>
              <w:t xml:space="preserve">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57C66A06" w14:textId="77777777" w:rsidR="00F51EA9" w:rsidRPr="00A64BED" w:rsidRDefault="00F51EA9" w:rsidP="00A8096F">
            <w:pPr>
              <w:spacing w:after="0" w:line="240" w:lineRule="auto"/>
              <w:ind w:left="139" w:right="136"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w:t>
            </w: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овердрафту) в целом</w:t>
            </w:r>
          </w:p>
        </w:tc>
      </w:tr>
      <w:tr w:rsidR="00F51EA9" w:rsidRPr="00A64BED" w14:paraId="549C2355" w14:textId="77777777" w:rsidTr="00064E50">
        <w:trPr>
          <w:trHeight w:val="11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94090A"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2BB75A"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2C36FD32" w14:textId="77777777" w:rsidR="00F51EA9" w:rsidRPr="00AF2C8E"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F51EA9" w:rsidRPr="00A64BED" w14:paraId="15CA3854" w14:textId="77777777" w:rsidTr="00064E50">
        <w:trPr>
          <w:trHeight w:val="3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04484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5486F6" w14:textId="77777777" w:rsidR="00F51EA9" w:rsidRPr="00AF2C8E"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F51EA9" w:rsidRPr="00A64BED" w14:paraId="1151F42E" w14:textId="77777777" w:rsidTr="00064E50">
        <w:trPr>
          <w:trHeight w:val="35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DFA165"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3F5FFA" w14:textId="77777777" w:rsidR="00F51EA9" w:rsidRPr="00AF2C8E" w:rsidRDefault="00F51EA9" w:rsidP="00F9136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w:t>
            </w:r>
            <w:r>
              <w:rPr>
                <w:rFonts w:ascii="Times New Roman" w:eastAsia="Times New Roman" w:hAnsi="Times New Roman"/>
                <w:color w:val="000000"/>
                <w:sz w:val="24"/>
                <w:szCs w:val="24"/>
                <w:lang w:eastAsia="ru-RU"/>
              </w:rPr>
              <w:t xml:space="preserve">ного договора </w:t>
            </w:r>
          </w:p>
        </w:tc>
      </w:tr>
      <w:tr w:rsidR="00F51EA9" w:rsidRPr="00A64BED" w14:paraId="00C871DC" w14:textId="77777777" w:rsidTr="00064E50">
        <w:trPr>
          <w:trHeight w:val="125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1153F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CE061E"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11CD5DE8"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0E9838D1" w14:textId="4EC4E891" w:rsidR="00F51EA9" w:rsidRPr="00A64BED" w:rsidRDefault="00523276">
            <w:pPr>
              <w:spacing w:after="0" w:line="240" w:lineRule="auto"/>
              <w:ind w:left="142" w:right="138"/>
              <w:jc w:val="both"/>
              <w:textAlignment w:val="top"/>
              <w:rPr>
                <w:rFonts w:ascii="Times New Roman" w:eastAsia="Times New Roman" w:hAnsi="Times New Roman"/>
                <w:color w:val="FF0000"/>
                <w:sz w:val="12"/>
                <w:szCs w:val="12"/>
                <w:lang w:eastAsia="ru-RU"/>
              </w:rPr>
            </w:pPr>
            <w:r w:rsidRPr="00523276">
              <w:rPr>
                <w:rFonts w:ascii="Times New Roman" w:eastAsia="Times New Roman" w:hAnsi="Times New Roman"/>
                <w:sz w:val="24"/>
                <w:szCs w:val="24"/>
                <w:lang w:eastAsia="ru-RU"/>
              </w:rPr>
              <w:lastRenderedPageBreak/>
              <w:t>При гарантийном лимите на Заемщика более 100 млн рублей: Корпорация реализует свои права по поручительству и (или) залогу (</w:t>
            </w:r>
            <w:proofErr w:type="spellStart"/>
            <w:r w:rsidRPr="00523276">
              <w:rPr>
                <w:rFonts w:ascii="Times New Roman" w:eastAsia="Times New Roman" w:hAnsi="Times New Roman"/>
                <w:sz w:val="24"/>
                <w:szCs w:val="24"/>
                <w:lang w:eastAsia="ru-RU"/>
              </w:rPr>
              <w:t>созалогу</w:t>
            </w:r>
            <w:proofErr w:type="spellEnd"/>
            <w:r w:rsidRPr="00523276">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F51EA9" w:rsidRPr="00A64BED" w14:paraId="3FB7F60F"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4C4C6C9" w14:textId="77777777" w:rsidR="00F51EA9" w:rsidRPr="00214EAF" w:rsidRDefault="00F51EA9" w:rsidP="00F9136E">
            <w:pPr>
              <w:spacing w:after="0" w:line="240" w:lineRule="auto"/>
              <w:ind w:left="142"/>
              <w:textAlignment w:val="top"/>
              <w:rPr>
                <w:rFonts w:ascii="Times New Roman" w:eastAsia="Times New Roman" w:hAnsi="Times New Roman"/>
                <w:sz w:val="24"/>
                <w:szCs w:val="24"/>
                <w:lang w:eastAsia="ru-RU"/>
              </w:rPr>
            </w:pPr>
            <w:r w:rsidRPr="00214EAF">
              <w:rPr>
                <w:rFonts w:ascii="Times New Roman" w:eastAsia="Times New Roman" w:hAnsi="Times New Roman"/>
                <w:b/>
                <w:bCs/>
                <w:kern w:val="24"/>
                <w:sz w:val="24"/>
                <w:szCs w:val="24"/>
                <w:lang w:eastAsia="ru-RU"/>
              </w:rPr>
              <w:lastRenderedPageBreak/>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0AD9E6"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14EAF">
              <w:rPr>
                <w:rFonts w:ascii="Times New Roman" w:eastAsia="Times New Roman" w:hAnsi="Times New Roman"/>
                <w:sz w:val="24"/>
                <w:szCs w:val="24"/>
                <w:lang w:eastAsia="ru-RU"/>
              </w:rPr>
              <w:t xml:space="preserve">Субъекты МСП, соответствующие любому из перечисленных </w:t>
            </w:r>
            <w:r>
              <w:rPr>
                <w:rFonts w:ascii="Times New Roman" w:eastAsia="Times New Roman" w:hAnsi="Times New Roman"/>
                <w:sz w:val="24"/>
                <w:szCs w:val="24"/>
                <w:lang w:eastAsia="ru-RU"/>
              </w:rPr>
              <w:t>требований</w:t>
            </w:r>
            <w:r w:rsidRPr="00214EAF">
              <w:rPr>
                <w:rFonts w:ascii="Times New Roman" w:eastAsia="Times New Roman" w:hAnsi="Times New Roman"/>
                <w:sz w:val="24"/>
                <w:szCs w:val="24"/>
                <w:lang w:eastAsia="ru-RU"/>
              </w:rPr>
              <w:t>:</w:t>
            </w:r>
          </w:p>
          <w:p w14:paraId="69348C4F" w14:textId="77777777" w:rsidR="000F2FF8" w:rsidRDefault="000F2FF8" w:rsidP="00F9136E">
            <w:pPr>
              <w:spacing w:after="0" w:line="240" w:lineRule="auto"/>
              <w:ind w:left="142" w:right="138"/>
              <w:jc w:val="both"/>
              <w:textAlignment w:val="top"/>
              <w:rPr>
                <w:rFonts w:ascii="Times New Roman" w:eastAsia="Times New Roman" w:hAnsi="Times New Roman"/>
                <w:sz w:val="24"/>
                <w:szCs w:val="24"/>
                <w:lang w:eastAsia="ru-RU"/>
              </w:rPr>
            </w:pPr>
          </w:p>
          <w:p w14:paraId="37561978"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индивидуальны</w:t>
            </w:r>
            <w:r>
              <w:rPr>
                <w:rFonts w:ascii="Times New Roman" w:eastAsia="Times New Roman" w:hAnsi="Times New Roman"/>
                <w:sz w:val="24"/>
                <w:szCs w:val="24"/>
                <w:lang w:eastAsia="ru-RU"/>
              </w:rPr>
              <w:t>е</w:t>
            </w:r>
            <w:r w:rsidRPr="005323D4">
              <w:rPr>
                <w:rFonts w:ascii="Times New Roman" w:eastAsia="Times New Roman" w:hAnsi="Times New Roman"/>
                <w:sz w:val="24"/>
                <w:szCs w:val="24"/>
                <w:lang w:eastAsia="ru-RU"/>
              </w:rPr>
              <w:t xml:space="preserve"> предпринимател</w:t>
            </w:r>
            <w:r>
              <w:rPr>
                <w:rFonts w:ascii="Times New Roman" w:eastAsia="Times New Roman" w:hAnsi="Times New Roman"/>
                <w:sz w:val="24"/>
                <w:szCs w:val="24"/>
                <w:lang w:eastAsia="ru-RU"/>
              </w:rPr>
              <w:t>и</w:t>
            </w:r>
            <w:r w:rsidRPr="005323D4">
              <w:rPr>
                <w:rFonts w:ascii="Times New Roman" w:eastAsia="Times New Roman" w:hAnsi="Times New Roman"/>
                <w:sz w:val="24"/>
                <w:szCs w:val="24"/>
                <w:lang w:eastAsia="ru-RU"/>
              </w:rPr>
              <w:t xml:space="preserve"> в возрасте не менее 45 лет на дату подачи заявки на предоставление Независимой гарантии</w:t>
            </w:r>
            <w:r>
              <w:rPr>
                <w:rFonts w:ascii="Times New Roman" w:eastAsia="Times New Roman" w:hAnsi="Times New Roman"/>
                <w:sz w:val="24"/>
                <w:szCs w:val="24"/>
                <w:lang w:eastAsia="ru-RU"/>
              </w:rPr>
              <w:t>;</w:t>
            </w:r>
          </w:p>
          <w:p w14:paraId="7D1BE8AB"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юридически</w:t>
            </w:r>
            <w:r>
              <w:rPr>
                <w:rFonts w:ascii="Times New Roman" w:eastAsia="Times New Roman" w:hAnsi="Times New Roman"/>
                <w:sz w:val="24"/>
                <w:szCs w:val="24"/>
                <w:lang w:eastAsia="ru-RU"/>
              </w:rPr>
              <w:t>е</w:t>
            </w:r>
            <w:r w:rsidRPr="005323D4">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5323D4">
              <w:rPr>
                <w:rFonts w:ascii="Times New Roman" w:eastAsia="Times New Roman" w:hAnsi="Times New Roman"/>
                <w:sz w:val="24"/>
                <w:szCs w:val="24"/>
                <w:lang w:eastAsia="ru-RU"/>
              </w:rPr>
              <w:t xml:space="preserve"> при условии, что единоличным исполнительным органом юридического лица является гражданин(-ка) Российской Федерации в возрасте не менее 45</w:t>
            </w: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лет и 50% и более долей в уставном капитале этого юридического лица принадлежит указанному единоличному исполнительному органу</w:t>
            </w:r>
            <w:r>
              <w:rPr>
                <w:rFonts w:ascii="Times New Roman" w:eastAsia="Times New Roman" w:hAnsi="Times New Roman"/>
                <w:sz w:val="24"/>
                <w:szCs w:val="24"/>
                <w:lang w:eastAsia="ru-RU"/>
              </w:rPr>
              <w:t>;</w:t>
            </w:r>
          </w:p>
          <w:p w14:paraId="32B9E900"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214EAF">
              <w:rPr>
                <w:rFonts w:ascii="Times New Roman" w:eastAsia="Times New Roman" w:hAnsi="Times New Roman"/>
                <w:sz w:val="24"/>
                <w:szCs w:val="24"/>
                <w:lang w:eastAsia="ru-RU"/>
              </w:rPr>
              <w:t xml:space="preserve">доля сотрудников в возрасте </w:t>
            </w:r>
            <w:r>
              <w:rPr>
                <w:rFonts w:ascii="Times New Roman" w:eastAsia="Times New Roman" w:hAnsi="Times New Roman"/>
                <w:sz w:val="24"/>
                <w:szCs w:val="24"/>
                <w:lang w:eastAsia="ru-RU"/>
              </w:rPr>
              <w:t>не менее</w:t>
            </w:r>
            <w:r w:rsidRPr="00214EAF">
              <w:rPr>
                <w:rFonts w:ascii="Times New Roman" w:eastAsia="Times New Roman" w:hAnsi="Times New Roman"/>
                <w:sz w:val="24"/>
                <w:szCs w:val="24"/>
                <w:lang w:eastAsia="ru-RU"/>
              </w:rPr>
              <w:t xml:space="preserve"> 45 лет в штате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убъекта МСП превышает 30% от общего числа сотрудников в штате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убъекта МСП на </w:t>
            </w:r>
            <w:r w:rsidRPr="005157FA">
              <w:rPr>
                <w:rFonts w:ascii="Times New Roman" w:eastAsia="Times New Roman" w:hAnsi="Times New Roman"/>
                <w:sz w:val="24"/>
                <w:szCs w:val="24"/>
                <w:lang w:eastAsia="ru-RU"/>
              </w:rPr>
              <w:t>конец квартала, предшествующег</w:t>
            </w:r>
            <w:r>
              <w:rPr>
                <w:rFonts w:ascii="Times New Roman" w:eastAsia="Times New Roman" w:hAnsi="Times New Roman"/>
                <w:sz w:val="24"/>
                <w:szCs w:val="24"/>
                <w:lang w:eastAsia="ru-RU"/>
              </w:rPr>
              <w:t>о дате подачи заявки на получение Гарантии</w:t>
            </w:r>
            <w:r w:rsidRPr="00214EAF">
              <w:rPr>
                <w:rFonts w:ascii="Times New Roman" w:eastAsia="Times New Roman" w:hAnsi="Times New Roman"/>
                <w:sz w:val="24"/>
                <w:szCs w:val="24"/>
                <w:lang w:eastAsia="ru-RU"/>
              </w:rPr>
              <w:t>;</w:t>
            </w:r>
          </w:p>
          <w:p w14:paraId="212C68AA"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214EAF">
              <w:rPr>
                <w:rFonts w:ascii="Times New Roman" w:eastAsia="Times New Roman" w:hAnsi="Times New Roman"/>
                <w:sz w:val="24"/>
                <w:szCs w:val="24"/>
                <w:lang w:eastAsia="ru-RU"/>
              </w:rPr>
              <w:t xml:space="preserve">доля сотрудников в возрасте </w:t>
            </w:r>
            <w:r>
              <w:rPr>
                <w:rFonts w:ascii="Times New Roman" w:eastAsia="Times New Roman" w:hAnsi="Times New Roman"/>
                <w:sz w:val="24"/>
                <w:szCs w:val="24"/>
                <w:lang w:eastAsia="ru-RU"/>
              </w:rPr>
              <w:t>не менее</w:t>
            </w:r>
            <w:r w:rsidRPr="00214EAF">
              <w:rPr>
                <w:rFonts w:ascii="Times New Roman" w:eastAsia="Times New Roman" w:hAnsi="Times New Roman"/>
                <w:sz w:val="24"/>
                <w:szCs w:val="24"/>
                <w:lang w:eastAsia="ru-RU"/>
              </w:rPr>
              <w:t xml:space="preserve"> 45 лет, принятых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убъектом МСП на работу в течение последних двух лет до даты подачи </w:t>
            </w:r>
            <w:r>
              <w:rPr>
                <w:rFonts w:ascii="Times New Roman" w:eastAsia="Times New Roman" w:hAnsi="Times New Roman"/>
                <w:sz w:val="24"/>
                <w:szCs w:val="24"/>
                <w:lang w:eastAsia="ru-RU"/>
              </w:rPr>
              <w:t>з</w:t>
            </w:r>
            <w:r w:rsidRPr="00214EAF">
              <w:rPr>
                <w:rFonts w:ascii="Times New Roman" w:eastAsia="Times New Roman" w:hAnsi="Times New Roman"/>
                <w:sz w:val="24"/>
                <w:szCs w:val="24"/>
                <w:lang w:eastAsia="ru-RU"/>
              </w:rPr>
              <w:t>аявки</w:t>
            </w:r>
            <w:r>
              <w:rPr>
                <w:rFonts w:ascii="Times New Roman" w:eastAsia="Times New Roman" w:hAnsi="Times New Roman"/>
                <w:sz w:val="24"/>
                <w:szCs w:val="24"/>
                <w:lang w:eastAsia="ru-RU"/>
              </w:rPr>
              <w:t xml:space="preserve"> на получение Гарантии</w:t>
            </w:r>
            <w:r w:rsidRPr="00214EAF">
              <w:rPr>
                <w:rFonts w:ascii="Times New Roman" w:eastAsia="Times New Roman" w:hAnsi="Times New Roman"/>
                <w:sz w:val="24"/>
                <w:szCs w:val="24"/>
                <w:lang w:eastAsia="ru-RU"/>
              </w:rPr>
              <w:t>, превышает 30% от общего числа сотрудников Субъекта МСП, принятых им на работу в течение этого периода</w:t>
            </w:r>
          </w:p>
        </w:tc>
      </w:tr>
      <w:tr w:rsidR="00F51EA9" w:rsidRPr="00A64BED" w14:paraId="61175800" w14:textId="77777777" w:rsidTr="00064E5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676F0D"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E1BF1C9" w14:textId="77777777" w:rsidR="00F51EA9" w:rsidRPr="00A64BED" w:rsidRDefault="00F51EA9" w:rsidP="00F9136E">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51EA9" w:rsidRPr="00A64BED" w14:paraId="07BB5A0F"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797E9BD"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9EEED85"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5E1AFCCD"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4C613D7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9807EEF"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4A49C3DE" w14:textId="04803FAA" w:rsidR="006E092C"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47170299" w14:textId="77777777" w:rsidR="00A8096F" w:rsidRDefault="00A8096F" w:rsidP="00F9136E">
            <w:pPr>
              <w:spacing w:after="0" w:line="240" w:lineRule="auto"/>
              <w:ind w:left="142" w:right="138"/>
              <w:jc w:val="both"/>
              <w:textAlignment w:val="top"/>
              <w:rPr>
                <w:rFonts w:ascii="Times New Roman" w:eastAsia="Times New Roman" w:hAnsi="Times New Roman"/>
                <w:sz w:val="24"/>
                <w:szCs w:val="24"/>
                <w:lang w:eastAsia="ru-RU"/>
              </w:rPr>
            </w:pPr>
          </w:p>
          <w:p w14:paraId="7DCF0CB7" w14:textId="443FB613"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260F47">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0B27BA13" w14:textId="77777777" w:rsidR="00901171" w:rsidRPr="00302C7F"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p>
          <w:p w14:paraId="0E1A2C78" w14:textId="77777777"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1D28A899" w14:textId="77777777" w:rsidR="00901171" w:rsidRDefault="00901171" w:rsidP="00901171">
            <w:pPr>
              <w:widowControl w:val="0"/>
              <w:spacing w:after="0" w:line="240" w:lineRule="auto"/>
              <w:ind w:left="142" w:right="138"/>
              <w:jc w:val="both"/>
              <w:textAlignment w:val="top"/>
              <w:rPr>
                <w:rFonts w:ascii="Times New Roman" w:eastAsia="Times New Roman" w:hAnsi="Times New Roman"/>
                <w:sz w:val="24"/>
                <w:szCs w:val="24"/>
                <w:lang w:eastAsia="ru-RU"/>
              </w:rPr>
            </w:pPr>
          </w:p>
          <w:p w14:paraId="462E3783"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76147E25"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0B383E51"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F51EA9" w:rsidRPr="00A64BED" w14:paraId="467B9C68"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97AA08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6C5167"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F51EA9" w:rsidRPr="00A64BED" w14:paraId="3B8944EF"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2C2045"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DEAC6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w:t>
            </w:r>
            <w:r>
              <w:rPr>
                <w:rFonts w:ascii="Times New Roman" w:eastAsia="Times New Roman" w:hAnsi="Times New Roman"/>
                <w:sz w:val="24"/>
                <w:szCs w:val="24"/>
                <w:lang w:eastAsia="ru-RU"/>
              </w:rPr>
              <w:t xml:space="preserve"> при условии целевого использования Кредита</w:t>
            </w:r>
          </w:p>
        </w:tc>
      </w:tr>
      <w:tr w:rsidR="00F51EA9" w:rsidRPr="00A64BED" w14:paraId="7B507F66"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266A48"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14EAF">
              <w:rPr>
                <w:rFonts w:ascii="Times New Roman" w:eastAsia="Times New Roman" w:hAnsi="Times New Roman"/>
                <w:b/>
                <w:bCs/>
                <w:kern w:val="24"/>
                <w:sz w:val="24"/>
                <w:szCs w:val="24"/>
                <w:lang w:eastAsia="ru-RU"/>
              </w:rPr>
              <w:t>Дополнительные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8C7FD63" w14:textId="77777777" w:rsidR="00F51EA9" w:rsidRPr="00A64BED"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w:t>
            </w:r>
            <w:r>
              <w:rPr>
                <w:rFonts w:ascii="Times New Roman" w:eastAsia="Times New Roman" w:hAnsi="Times New Roman"/>
                <w:sz w:val="24"/>
                <w:szCs w:val="24"/>
                <w:lang w:eastAsia="ru-RU"/>
              </w:rPr>
              <w:t>заверенные Банком копии</w:t>
            </w:r>
            <w:r w:rsidRPr="00265952">
              <w:rPr>
                <w:rFonts w:ascii="Times New Roman" w:eastAsia="Times New Roman" w:hAnsi="Times New Roman"/>
                <w:sz w:val="24"/>
                <w:szCs w:val="24"/>
                <w:lang w:eastAsia="ru-RU"/>
              </w:rPr>
              <w:t xml:space="preserve"> документов</w:t>
            </w:r>
            <w:r>
              <w:rPr>
                <w:rFonts w:ascii="Times New Roman" w:eastAsia="Times New Roman" w:hAnsi="Times New Roman"/>
                <w:sz w:val="24"/>
                <w:szCs w:val="24"/>
                <w:lang w:eastAsia="ru-RU"/>
              </w:rPr>
              <w:t xml:space="preserve"> Заемщика, подтверждающих его соответствие требованиям, указанным в разделе «</w:t>
            </w:r>
            <w:r w:rsidRPr="00214EAF">
              <w:rPr>
                <w:rFonts w:ascii="Times New Roman" w:eastAsia="Times New Roman" w:hAnsi="Times New Roman"/>
                <w:sz w:val="24"/>
                <w:szCs w:val="24"/>
                <w:lang w:eastAsia="ru-RU"/>
              </w:rPr>
              <w:t>Требования к Принципалу/Заемщику</w:t>
            </w:r>
            <w:r>
              <w:rPr>
                <w:rFonts w:ascii="Times New Roman" w:eastAsia="Times New Roman" w:hAnsi="Times New Roman"/>
                <w:sz w:val="24"/>
                <w:szCs w:val="24"/>
                <w:lang w:eastAsia="ru-RU"/>
              </w:rPr>
              <w:t>»</w:t>
            </w:r>
          </w:p>
        </w:tc>
      </w:tr>
    </w:tbl>
    <w:p w14:paraId="5A347459" w14:textId="77777777" w:rsidR="00F51EA9" w:rsidRDefault="00F51EA9" w:rsidP="00734116">
      <w:pPr>
        <w:rPr>
          <w:rFonts w:ascii="Times New Roman" w:hAnsi="Times New Roman"/>
          <w:sz w:val="20"/>
          <w:szCs w:val="20"/>
        </w:rPr>
      </w:pPr>
    </w:p>
    <w:tbl>
      <w:tblPr>
        <w:tblW w:w="14867" w:type="dxa"/>
        <w:tblInd w:w="7" w:type="dxa"/>
        <w:tblCellMar>
          <w:left w:w="0" w:type="dxa"/>
          <w:right w:w="0" w:type="dxa"/>
        </w:tblCellMar>
        <w:tblLook w:val="0600" w:firstRow="0" w:lastRow="0" w:firstColumn="0" w:lastColumn="0" w:noHBand="1" w:noVBand="1"/>
      </w:tblPr>
      <w:tblGrid>
        <w:gridCol w:w="4451"/>
        <w:gridCol w:w="480"/>
        <w:gridCol w:w="7921"/>
        <w:gridCol w:w="2015"/>
      </w:tblGrid>
      <w:tr w:rsidR="00796980" w:rsidRPr="008B339C" w14:paraId="71DFD2C1" w14:textId="77777777" w:rsidTr="000F2FF8">
        <w:trPr>
          <w:trHeight w:val="1049"/>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8995B87" w14:textId="77777777" w:rsidR="002A098B" w:rsidRDefault="00796980" w:rsidP="002A098B">
            <w:pPr>
              <w:keepNext/>
              <w:keepLines/>
              <w:spacing w:before="40" w:after="0"/>
              <w:jc w:val="center"/>
              <w:outlineLvl w:val="1"/>
              <w:rPr>
                <w:rFonts w:ascii="Times New Roman" w:eastAsia="Times New Roman" w:hAnsi="Times New Roman"/>
                <w:b/>
                <w:sz w:val="27"/>
                <w:szCs w:val="27"/>
                <w:lang w:eastAsia="ru-RU"/>
              </w:rPr>
            </w:pPr>
            <w:bookmarkStart w:id="35" w:name="_Toc519879599"/>
            <w:bookmarkStart w:id="36" w:name="_Toc28170955"/>
            <w:r w:rsidRPr="00891016">
              <w:rPr>
                <w:rFonts w:ascii="Times New Roman" w:eastAsia="Times New Roman" w:hAnsi="Times New Roman"/>
                <w:b/>
                <w:sz w:val="27"/>
                <w:szCs w:val="27"/>
                <w:lang w:eastAsia="ru-RU"/>
              </w:rPr>
              <w:lastRenderedPageBreak/>
              <w:t>ПРЯМАЯ ГАРАНТИЯ ДЛЯ РАЗВИТИЯ ФИЗИЧЕСКОЙ КУЛЬТУРЫ И СПОРТА, ВЫДАВАЕМАЯ СОВМЕСТНО</w:t>
            </w:r>
            <w:bookmarkEnd w:id="36"/>
            <w:r w:rsidRPr="00891016">
              <w:rPr>
                <w:rFonts w:ascii="Times New Roman" w:eastAsia="Times New Roman" w:hAnsi="Times New Roman"/>
                <w:b/>
                <w:sz w:val="27"/>
                <w:szCs w:val="27"/>
                <w:lang w:eastAsia="ru-RU"/>
              </w:rPr>
              <w:t xml:space="preserve"> </w:t>
            </w:r>
          </w:p>
          <w:p w14:paraId="296063C2" w14:textId="6E591D36" w:rsidR="00796980" w:rsidRPr="00891016" w:rsidRDefault="00796980" w:rsidP="002A098B">
            <w:pPr>
              <w:keepNext/>
              <w:keepLines/>
              <w:spacing w:before="40" w:after="0"/>
              <w:jc w:val="center"/>
              <w:outlineLvl w:val="1"/>
              <w:rPr>
                <w:rFonts w:ascii="Times New Roman" w:eastAsia="Times New Roman" w:hAnsi="Times New Roman"/>
                <w:b/>
                <w:sz w:val="27"/>
                <w:szCs w:val="27"/>
                <w:lang w:eastAsia="ru-RU"/>
              </w:rPr>
            </w:pPr>
            <w:bookmarkStart w:id="37" w:name="_Toc28170956"/>
            <w:r w:rsidRPr="00891016">
              <w:rPr>
                <w:rFonts w:ascii="Times New Roman" w:eastAsia="Times New Roman" w:hAnsi="Times New Roman"/>
                <w:b/>
                <w:sz w:val="27"/>
                <w:szCs w:val="27"/>
                <w:lang w:eastAsia="ru-RU"/>
              </w:rPr>
              <w:t>С ПОРУЧИТЕЛЬСТВОМ РГО (СОГАРАНТИЯ ДЛЯ РАЗВИТИЯ ФИЗИЧЕСКОЙ КУЛЬТУРЫ И СПОРТА)</w:t>
            </w:r>
            <w:bookmarkEnd w:id="35"/>
            <w:bookmarkEnd w:id="37"/>
          </w:p>
        </w:tc>
      </w:tr>
      <w:tr w:rsidR="00796980" w:rsidRPr="008B339C" w14:paraId="4808973E" w14:textId="77777777" w:rsidTr="00064E50">
        <w:trPr>
          <w:trHeight w:val="25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A528AE" w14:textId="77777777" w:rsidR="00796980" w:rsidRPr="008B339C" w:rsidRDefault="00796980" w:rsidP="00752230">
            <w:pPr>
              <w:spacing w:after="0" w:line="240" w:lineRule="auto"/>
              <w:ind w:left="142"/>
              <w:textAlignment w:val="top"/>
              <w:rPr>
                <w:rFonts w:ascii="Times New Roman" w:eastAsia="Times New Roman" w:hAnsi="Times New Roman"/>
                <w:b/>
                <w:sz w:val="24"/>
                <w:szCs w:val="24"/>
                <w:lang w:eastAsia="ru-RU"/>
              </w:rPr>
            </w:pPr>
            <w:r w:rsidRPr="008B339C">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5166AB7"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Безотзывная </w:t>
            </w:r>
          </w:p>
        </w:tc>
      </w:tr>
      <w:tr w:rsidR="00796980" w:rsidRPr="008B339C" w14:paraId="1E2E0064"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C9EF82C" w14:textId="77777777" w:rsidR="00796980" w:rsidRPr="008B339C" w:rsidRDefault="00796980" w:rsidP="00752230">
            <w:pPr>
              <w:spacing w:after="0" w:line="240" w:lineRule="auto"/>
              <w:ind w:left="142"/>
              <w:textAlignment w:val="top"/>
              <w:rPr>
                <w:rFonts w:ascii="Times New Roman" w:eastAsia="Times New Roman" w:hAnsi="Times New Roman"/>
                <w:b/>
                <w:sz w:val="24"/>
                <w:szCs w:val="24"/>
                <w:lang w:eastAsia="ru-RU"/>
              </w:rPr>
            </w:pPr>
            <w:r w:rsidRPr="008B339C">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A370DF"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Субъекты МСП, осуществляющие деятельность и (или) реализующие проекты в сфере физической культуры и спорта</w:t>
            </w:r>
            <w:r w:rsidRPr="008B339C">
              <w:rPr>
                <w:rFonts w:ascii="Times New Roman" w:eastAsia="Times New Roman" w:hAnsi="Times New Roman"/>
                <w:sz w:val="24"/>
                <w:szCs w:val="24"/>
                <w:highlight w:val="yellow"/>
                <w:lang w:eastAsia="ru-RU"/>
              </w:rPr>
              <w:t xml:space="preserve"> </w:t>
            </w:r>
          </w:p>
        </w:tc>
      </w:tr>
      <w:tr w:rsidR="00796980" w:rsidRPr="008B339C" w14:paraId="57F39315" w14:textId="77777777" w:rsidTr="00064E5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5D1CCF3" w14:textId="77777777" w:rsidR="00796980" w:rsidRPr="008B339C" w:rsidRDefault="00796980" w:rsidP="00752230">
            <w:pPr>
              <w:spacing w:after="0" w:line="240" w:lineRule="auto"/>
              <w:ind w:left="142"/>
              <w:textAlignment w:val="top"/>
              <w:rPr>
                <w:rFonts w:ascii="Times New Roman" w:eastAsia="Times New Roman" w:hAnsi="Times New Roman"/>
                <w:sz w:val="24"/>
                <w:szCs w:val="24"/>
                <w:lang w:eastAsia="ru-RU"/>
              </w:rPr>
            </w:pPr>
            <w:r w:rsidRPr="008B339C">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B07133"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96980" w:rsidRPr="008B339C" w14:paraId="6CFEA952"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5E7980"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167FA6A"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По решению Коллегиального органа Корпорации</w:t>
            </w:r>
          </w:p>
        </w:tc>
      </w:tr>
      <w:tr w:rsidR="00796980" w:rsidRPr="008B339C" w14:paraId="790D1413"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B28F73"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35EE8A"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Рубли Российской Федерации</w:t>
            </w:r>
          </w:p>
        </w:tc>
      </w:tr>
      <w:tr w:rsidR="00796980" w:rsidRPr="008B339C" w14:paraId="0F1F2E4C"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C81072"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72B9C7C"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Рубли Российской Федерации</w:t>
            </w:r>
          </w:p>
        </w:tc>
      </w:tr>
      <w:tr w:rsidR="00796980" w:rsidRPr="008B339C" w14:paraId="47247B98" w14:textId="77777777" w:rsidTr="00064E5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A3FC6A4"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B461C9" w14:textId="77777777" w:rsidR="00796980"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52F6CE80" w14:textId="77777777" w:rsidR="008B0C7E" w:rsidRDefault="008B0C7E" w:rsidP="00752230">
            <w:pPr>
              <w:spacing w:after="0" w:line="240" w:lineRule="auto"/>
              <w:ind w:left="136" w:right="136"/>
              <w:jc w:val="both"/>
              <w:textAlignment w:val="top"/>
              <w:rPr>
                <w:rFonts w:ascii="Times New Roman" w:eastAsia="Times New Roman" w:hAnsi="Times New Roman"/>
                <w:sz w:val="24"/>
                <w:szCs w:val="24"/>
                <w:lang w:eastAsia="ru-RU"/>
              </w:rPr>
            </w:pPr>
          </w:p>
          <w:p w14:paraId="615CD918" w14:textId="42014A55" w:rsidR="008B0C7E" w:rsidRDefault="008B0C7E" w:rsidP="00752230">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54359EB" w14:textId="77777777" w:rsidR="00A8096F" w:rsidRPr="008B339C" w:rsidRDefault="00A8096F" w:rsidP="00752230">
            <w:pPr>
              <w:spacing w:after="0" w:line="240" w:lineRule="auto"/>
              <w:ind w:left="136" w:right="136"/>
              <w:jc w:val="both"/>
              <w:textAlignment w:val="top"/>
              <w:rPr>
                <w:rFonts w:ascii="Times New Roman" w:eastAsia="Times New Roman" w:hAnsi="Times New Roman"/>
                <w:sz w:val="24"/>
                <w:szCs w:val="24"/>
                <w:lang w:eastAsia="ru-RU"/>
              </w:rPr>
            </w:pPr>
          </w:p>
          <w:p w14:paraId="12183E8E" w14:textId="2272C321" w:rsidR="00796980" w:rsidRPr="008B339C" w:rsidRDefault="00796980" w:rsidP="002A098B">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8B339C">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2D4B1E" w:rsidRPr="00F16EA4">
              <w:rPr>
                <w:rFonts w:ascii="Times New Roman" w:eastAsia="Times New Roman" w:hAnsi="Times New Roman"/>
                <w:sz w:val="20"/>
                <w:szCs w:val="20"/>
                <w:lang w:eastAsia="ru-RU"/>
              </w:rPr>
              <w:t>*</w:t>
            </w:r>
          </w:p>
        </w:tc>
      </w:tr>
      <w:tr w:rsidR="00796980" w:rsidRPr="008B339C" w14:paraId="6E25621C" w14:textId="77777777" w:rsidTr="00064E5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A63DEC"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A2806B"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Единовременно/ежегодно/1 раз в полгода/ежеквартально</w:t>
            </w:r>
          </w:p>
        </w:tc>
      </w:tr>
      <w:tr w:rsidR="00796980" w:rsidRPr="008B339C" w14:paraId="00D7381E" w14:textId="77777777" w:rsidTr="00064E5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2B31B2D3"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Целевое назначение гарантии</w:t>
            </w:r>
          </w:p>
        </w:tc>
        <w:tc>
          <w:tcPr>
            <w:tcW w:w="832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CA61CC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BAB9745"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Максимальный срок гарантии, мес.</w:t>
            </w:r>
          </w:p>
        </w:tc>
      </w:tr>
      <w:tr w:rsidR="00796980" w:rsidRPr="008B339C" w14:paraId="5B44AE3A" w14:textId="77777777" w:rsidTr="00064E5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9088B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DA196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1.</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140D041F" w14:textId="7250D0F3" w:rsidR="00796980" w:rsidRPr="008B339C" w:rsidRDefault="00796980">
            <w:pPr>
              <w:spacing w:after="0" w:line="240" w:lineRule="auto"/>
              <w:ind w:left="142"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Банком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 xml:space="preserve">на цели приобретения основных средств в собственность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оплат</w:t>
            </w:r>
            <w:r>
              <w:rPr>
                <w:rFonts w:ascii="Times New Roman" w:eastAsia="Times New Roman" w:hAnsi="Times New Roman"/>
                <w:sz w:val="24"/>
                <w:szCs w:val="24"/>
                <w:lang w:eastAsia="ru-RU"/>
              </w:rPr>
              <w:t>ы</w:t>
            </w:r>
            <w:r w:rsidRPr="008B339C">
              <w:rPr>
                <w:rFonts w:ascii="Times New Roman" w:eastAsia="Times New Roman" w:hAnsi="Times New Roman"/>
                <w:sz w:val="24"/>
                <w:szCs w:val="24"/>
                <w:lang w:eastAsia="ru-RU"/>
              </w:rPr>
              <w:t xml:space="preserve"> платежей по договорам долгосрочной аренды объектов спортивной инфраструктуры (в том числе спортивных объектов, спортивных клубов, фитнес</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центров)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создани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и увеличени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основных средств, включая строительство, реконструкцию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ремонт объектов спортивной инфраструктуры, </w:t>
            </w:r>
            <w:r w:rsidR="002D4B1E">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8B339C">
              <w:rPr>
                <w:rFonts w:ascii="Times New Roman" w:eastAsia="Times New Roman" w:hAnsi="Times New Roman"/>
                <w:sz w:val="24"/>
                <w:szCs w:val="24"/>
                <w:lang w:eastAsia="ru-RU"/>
              </w:rPr>
              <w:t>финансировани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модернизации и инновации малых и средних </w:t>
            </w:r>
            <w:r w:rsidRPr="008B339C">
              <w:rPr>
                <w:rFonts w:ascii="Times New Roman" w:eastAsia="Times New Roman" w:hAnsi="Times New Roman"/>
                <w:sz w:val="24"/>
                <w:szCs w:val="24"/>
                <w:lang w:eastAsia="ru-RU"/>
              </w:rPr>
              <w:lastRenderedPageBreak/>
              <w:t xml:space="preserve">предприятий, </w:t>
            </w:r>
            <w:r w:rsidRPr="00AA4096">
              <w:rPr>
                <w:rFonts w:ascii="Times New Roman" w:eastAsia="Times New Roman" w:hAnsi="Times New Roman"/>
                <w:sz w:val="24"/>
                <w:szCs w:val="24"/>
                <w:lang w:eastAsia="ru-RU"/>
              </w:rPr>
              <w:t>осуществляющи</w:t>
            </w:r>
            <w:r>
              <w:rPr>
                <w:rFonts w:ascii="Times New Roman" w:eastAsia="Times New Roman" w:hAnsi="Times New Roman"/>
                <w:sz w:val="24"/>
                <w:szCs w:val="24"/>
                <w:lang w:eastAsia="ru-RU"/>
              </w:rPr>
              <w:t>х</w:t>
            </w:r>
            <w:r w:rsidRPr="00AA4096">
              <w:rPr>
                <w:rFonts w:ascii="Times New Roman" w:eastAsia="Times New Roman" w:hAnsi="Times New Roman"/>
                <w:sz w:val="24"/>
                <w:szCs w:val="24"/>
                <w:lang w:eastAsia="ru-RU"/>
              </w:rPr>
              <w:t xml:space="preserve"> деятельность и (или) реализующи</w:t>
            </w:r>
            <w:r>
              <w:rPr>
                <w:rFonts w:ascii="Times New Roman" w:eastAsia="Times New Roman" w:hAnsi="Times New Roman"/>
                <w:sz w:val="24"/>
                <w:szCs w:val="24"/>
                <w:lang w:eastAsia="ru-RU"/>
              </w:rPr>
              <w:t>х</w:t>
            </w:r>
            <w:r w:rsidRPr="00AA4096">
              <w:rPr>
                <w:rFonts w:ascii="Times New Roman" w:eastAsia="Times New Roman" w:hAnsi="Times New Roman"/>
                <w:sz w:val="24"/>
                <w:szCs w:val="24"/>
                <w:lang w:eastAsia="ru-RU"/>
              </w:rPr>
              <w:t xml:space="preserve"> проекты в сфере физической культуры и спорта</w:t>
            </w:r>
            <w:r w:rsidRPr="008B339C">
              <w:rPr>
                <w:rFonts w:ascii="Times New Roman" w:eastAsia="Times New Roman" w:hAnsi="Times New Roman"/>
                <w:sz w:val="24"/>
                <w:szCs w:val="24"/>
                <w:lang w:eastAsia="ru-RU"/>
              </w:rPr>
              <w:t>, финансировани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создания и</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(или) развития производства спортивных товаров, одежды</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расчет</w:t>
            </w:r>
            <w:r>
              <w:rPr>
                <w:rFonts w:ascii="Times New Roman" w:eastAsia="Times New Roman" w:hAnsi="Times New Roman"/>
                <w:sz w:val="24"/>
                <w:szCs w:val="24"/>
                <w:lang w:eastAsia="ru-RU"/>
              </w:rPr>
              <w:t>ов</w:t>
            </w:r>
            <w:r w:rsidRPr="008B339C">
              <w:rPr>
                <w:rFonts w:ascii="Times New Roman" w:eastAsia="Times New Roman" w:hAnsi="Times New Roman"/>
                <w:sz w:val="24"/>
                <w:szCs w:val="24"/>
                <w:lang w:eastAsia="ru-RU"/>
              </w:rPr>
              <w:t xml:space="preserve"> с поставщиками и подрядчиками в рамках строительства недвижимости (объектов спортивной инфраструктуры)</w:t>
            </w:r>
            <w:r w:rsidRPr="008B339C">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Pr>
                <w:rFonts w:ascii="Times New Roman" w:eastAsia="Times New Roman" w:hAnsi="Times New Roman"/>
                <w:kern w:val="24"/>
                <w:sz w:val="24"/>
                <w:szCs w:val="24"/>
                <w:lang w:eastAsia="ru-RU"/>
              </w:rPr>
              <w:t xml:space="preserve"> – </w:t>
            </w:r>
            <w:r w:rsidRPr="008B339C">
              <w:rPr>
                <w:rFonts w:ascii="Times New Roman" w:eastAsia="Times New Roman" w:hAnsi="Times New Roman"/>
                <w:sz w:val="24"/>
                <w:szCs w:val="24"/>
                <w:lang w:eastAsia="ru-RU"/>
              </w:rPr>
              <w:t>объектов спортивной инфраструктуры</w:t>
            </w:r>
            <w:r w:rsidRPr="008B339C">
              <w:rPr>
                <w:rFonts w:ascii="Times New Roman" w:eastAsia="Times New Roman" w:hAnsi="Times New Roman"/>
                <w:b/>
                <w:kern w:val="24"/>
                <w:sz w:val="24"/>
                <w:szCs w:val="24"/>
                <w:lang w:eastAsia="ru-RU"/>
              </w:rPr>
              <w:t>)</w:t>
            </w:r>
            <w:r w:rsidRPr="008B339C">
              <w:rPr>
                <w:rFonts w:ascii="Times New Roman" w:eastAsia="Times New Roman" w:hAnsi="Times New Roman"/>
                <w:sz w:val="24"/>
                <w:szCs w:val="24"/>
                <w:lang w:eastAsia="ru-RU"/>
              </w:rPr>
              <w:t xml:space="preserve"> (с учетом отнесения Заемщика только к Среднему сегменту), а также </w:t>
            </w:r>
            <w:r>
              <w:rPr>
                <w:rFonts w:ascii="Times New Roman" w:eastAsia="Times New Roman" w:hAnsi="Times New Roman"/>
                <w:sz w:val="24"/>
                <w:szCs w:val="24"/>
                <w:lang w:eastAsia="ru-RU"/>
              </w:rPr>
              <w:t>по</w:t>
            </w:r>
            <w:r w:rsidRPr="008B339C">
              <w:rPr>
                <w:rFonts w:ascii="Times New Roman" w:eastAsia="Times New Roman" w:hAnsi="Times New Roman"/>
                <w:sz w:val="24"/>
                <w:szCs w:val="24"/>
                <w:lang w:eastAsia="ru-RU"/>
              </w:rPr>
              <w:t xml:space="preserve"> выданны</w:t>
            </w:r>
            <w:r>
              <w:rPr>
                <w:rFonts w:ascii="Times New Roman" w:eastAsia="Times New Roman" w:hAnsi="Times New Roman"/>
                <w:sz w:val="24"/>
                <w:szCs w:val="24"/>
                <w:lang w:eastAsia="ru-RU"/>
              </w:rPr>
              <w:t>м</w:t>
            </w:r>
            <w:r w:rsidRPr="008B339C">
              <w:rPr>
                <w:rFonts w:ascii="Times New Roman" w:eastAsia="Times New Roman" w:hAnsi="Times New Roman"/>
                <w:sz w:val="24"/>
                <w:szCs w:val="24"/>
                <w:lang w:eastAsia="ru-RU"/>
              </w:rPr>
              <w:t xml:space="preserve"> на вышеуказанные цели Кредит</w:t>
            </w:r>
            <w:r>
              <w:rPr>
                <w:rFonts w:ascii="Times New Roman" w:eastAsia="Times New Roman" w:hAnsi="Times New Roman"/>
                <w:sz w:val="24"/>
                <w:szCs w:val="24"/>
                <w:lang w:eastAsia="ru-RU"/>
              </w:rPr>
              <w:t>ам</w:t>
            </w:r>
            <w:r w:rsidR="008A3186">
              <w:rPr>
                <w:rStyle w:val="af"/>
                <w:rFonts w:ascii="Times New Roman" w:eastAsia="Times New Roman" w:hAnsi="Times New Roman"/>
                <w:sz w:val="24"/>
                <w:szCs w:val="24"/>
                <w:lang w:eastAsia="ru-RU"/>
              </w:rPr>
              <w:footnoteReference w:customMarkFollows="1" w:id="44"/>
              <w:t>44</w:t>
            </w:r>
            <w:r w:rsidRPr="008B339C">
              <w:rPr>
                <w:rFonts w:ascii="Times New Roman" w:eastAsia="Times New Roman" w:hAnsi="Times New Roman"/>
                <w:sz w:val="24"/>
                <w:szCs w:val="24"/>
                <w:lang w:eastAsia="ru-RU"/>
              </w:rPr>
              <w:t xml:space="preserve">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5263D73A"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lastRenderedPageBreak/>
              <w:t>184</w:t>
            </w:r>
          </w:p>
        </w:tc>
      </w:tr>
      <w:tr w:rsidR="00796980" w:rsidRPr="008B339C" w14:paraId="1775AC54" w14:textId="77777777" w:rsidTr="00064E5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74DCBEF5"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396BFAE" w14:textId="77777777" w:rsidR="00796980" w:rsidRPr="008B339C" w:rsidRDefault="00796980" w:rsidP="00752230">
            <w:pPr>
              <w:spacing w:after="0" w:line="240" w:lineRule="auto"/>
              <w:ind w:left="142" w:right="138"/>
              <w:textAlignment w:val="top"/>
              <w:rPr>
                <w:rFonts w:ascii="Times New Roman" w:eastAsia="Times New Roman" w:hAnsi="Times New Roman"/>
                <w:sz w:val="24"/>
                <w:szCs w:val="24"/>
                <w:lang w:eastAsia="ru-RU"/>
              </w:rPr>
            </w:pPr>
          </w:p>
        </w:tc>
        <w:tc>
          <w:tcPr>
            <w:tcW w:w="81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4447A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2B7DE2E1"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p>
        </w:tc>
      </w:tr>
      <w:tr w:rsidR="00796980" w:rsidRPr="008B339C" w14:paraId="05E31A17"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1860DD26"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10AAF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2.</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357C5785" w14:textId="3495B9B7" w:rsidR="00796980" w:rsidRPr="008B339C" w:rsidRDefault="0079698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223-ФЗ (в том числе включая </w:t>
            </w:r>
            <w:r w:rsidRPr="008B339C">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45"/>
              <w:t>45</w:t>
            </w:r>
            <w:r w:rsidRPr="008B339C">
              <w:rPr>
                <w:rFonts w:ascii="Times New Roman" w:eastAsia="Times New Roman" w:hAnsi="Times New Roman"/>
                <w:kern w:val="24"/>
                <w:sz w:val="24"/>
                <w:szCs w:val="24"/>
                <w:lang w:eastAsia="ru-RU"/>
              </w:rPr>
              <w:t xml:space="preserve"> и</w:t>
            </w:r>
            <w:r>
              <w:rPr>
                <w:rFonts w:ascii="Times New Roman" w:eastAsia="Times New Roman" w:hAnsi="Times New Roman"/>
                <w:kern w:val="24"/>
                <w:sz w:val="24"/>
                <w:szCs w:val="24"/>
                <w:lang w:eastAsia="ru-RU"/>
              </w:rPr>
              <w:t> (</w:t>
            </w:r>
            <w:r w:rsidRPr="008B339C">
              <w:rPr>
                <w:rFonts w:ascii="Times New Roman" w:eastAsia="Times New Roman" w:hAnsi="Times New Roman"/>
                <w:kern w:val="24"/>
                <w:sz w:val="24"/>
                <w:szCs w:val="24"/>
                <w:lang w:eastAsia="ru-RU"/>
              </w:rPr>
              <w:t>или</w:t>
            </w:r>
            <w:r>
              <w:rPr>
                <w:rFonts w:ascii="Times New Roman" w:eastAsia="Times New Roman" w:hAnsi="Times New Roman"/>
                <w:kern w:val="24"/>
                <w:sz w:val="24"/>
                <w:szCs w:val="24"/>
                <w:lang w:eastAsia="ru-RU"/>
              </w:rPr>
              <w:t>)</w:t>
            </w:r>
            <w:r w:rsidRPr="008B339C">
              <w:rPr>
                <w:rFonts w:ascii="Times New Roman" w:eastAsia="Times New Roman" w:hAnsi="Times New Roman"/>
                <w:sz w:val="24"/>
                <w:szCs w:val="24"/>
                <w:lang w:eastAsia="ru-RU"/>
              </w:rPr>
              <w:t xml:space="preserve"> при отсутствии в целях контракта инвестиционной составляющей)</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E365836" w14:textId="77777777" w:rsidR="00796980" w:rsidRPr="008B339C" w:rsidDel="00464F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62</w:t>
            </w:r>
          </w:p>
        </w:tc>
      </w:tr>
      <w:tr w:rsidR="00796980" w:rsidRPr="008B339C" w14:paraId="341D017D"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746C8B3E"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26ADC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3.</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7DE586A1" w14:textId="170BE1D5"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Pr>
                <w:rFonts w:ascii="Times New Roman" w:eastAsia="Times New Roman" w:hAnsi="Times New Roman"/>
                <w:sz w:val="24"/>
                <w:szCs w:val="24"/>
                <w:lang w:eastAsia="ru-RU"/>
              </w:rPr>
              <w:t>малого и среднего предпринимательства</w:t>
            </w:r>
            <w:r w:rsidRPr="008B339C">
              <w:rPr>
                <w:rFonts w:ascii="Times New Roman" w:eastAsia="Times New Roman" w:hAnsi="Times New Roman"/>
                <w:sz w:val="24"/>
                <w:szCs w:val="24"/>
                <w:lang w:eastAsia="ru-RU"/>
              </w:rPr>
              <w:t>) по Кредитным договорам и иным договорам кредитного характера, заключаемым/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заключенным с Банками</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на цели исполнения заключенного/</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заключаемого контракта согласно федеральным законам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44-ФЗ и №</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223-ФЗ (в том числе включая </w:t>
            </w:r>
            <w:r w:rsidRPr="008B339C">
              <w:rPr>
                <w:rFonts w:ascii="Times New Roman" w:eastAsia="Times New Roman" w:hAnsi="Times New Roman"/>
                <w:kern w:val="24"/>
                <w:sz w:val="24"/>
                <w:szCs w:val="24"/>
                <w:lang w:eastAsia="ru-RU"/>
              </w:rPr>
              <w:t>поставку товаров без их изготовления</w:t>
            </w:r>
            <w:r>
              <w:rPr>
                <w:rFonts w:ascii="Times New Roman" w:eastAsia="Times New Roman" w:hAnsi="Times New Roman"/>
                <w:kern w:val="24"/>
                <w:sz w:val="24"/>
                <w:szCs w:val="24"/>
                <w:lang w:eastAsia="ru-RU"/>
              </w:rPr>
              <w:t xml:space="preserve"> </w:t>
            </w:r>
            <w:r w:rsidRPr="008B339C">
              <w:rPr>
                <w:rFonts w:ascii="Times New Roman" w:eastAsia="Times New Roman" w:hAnsi="Times New Roman"/>
                <w:kern w:val="24"/>
                <w:sz w:val="24"/>
                <w:szCs w:val="24"/>
                <w:lang w:eastAsia="ru-RU"/>
              </w:rPr>
              <w:t>исполнителем контракта</w:t>
            </w:r>
            <w:r w:rsidR="008A3186">
              <w:rPr>
                <w:rStyle w:val="af"/>
                <w:rFonts w:ascii="Times New Roman" w:eastAsia="Times New Roman" w:hAnsi="Times New Roman"/>
                <w:kern w:val="24"/>
                <w:sz w:val="24"/>
                <w:szCs w:val="24"/>
                <w:lang w:eastAsia="ru-RU"/>
              </w:rPr>
              <w:footnoteReference w:customMarkFollows="1" w:id="46"/>
              <w:t>46</w:t>
            </w:r>
            <w:r w:rsidRPr="008B339C">
              <w:rPr>
                <w:rFonts w:ascii="Times New Roman" w:eastAsia="Times New Roman" w:hAnsi="Times New Roman"/>
                <w:kern w:val="24"/>
                <w:sz w:val="24"/>
                <w:szCs w:val="24"/>
                <w:lang w:eastAsia="ru-RU"/>
              </w:rPr>
              <w:t xml:space="preserve"> и</w:t>
            </w:r>
            <w:r>
              <w:rPr>
                <w:rFonts w:ascii="Times New Roman" w:eastAsia="Times New Roman" w:hAnsi="Times New Roman"/>
                <w:kern w:val="24"/>
                <w:sz w:val="24"/>
                <w:szCs w:val="24"/>
                <w:lang w:eastAsia="ru-RU"/>
              </w:rPr>
              <w:t> (</w:t>
            </w:r>
            <w:r w:rsidRPr="008B339C">
              <w:rPr>
                <w:rFonts w:ascii="Times New Roman" w:eastAsia="Times New Roman" w:hAnsi="Times New Roman"/>
                <w:kern w:val="24"/>
                <w:sz w:val="24"/>
                <w:szCs w:val="24"/>
                <w:lang w:eastAsia="ru-RU"/>
              </w:rPr>
              <w:t>или</w:t>
            </w:r>
            <w:r>
              <w:rPr>
                <w:rFonts w:ascii="Times New Roman" w:eastAsia="Times New Roman" w:hAnsi="Times New Roman"/>
                <w:kern w:val="24"/>
                <w:sz w:val="24"/>
                <w:szCs w:val="24"/>
                <w:lang w:eastAsia="ru-RU"/>
              </w:rPr>
              <w:t>)</w:t>
            </w:r>
            <w:r w:rsidRPr="008B339C">
              <w:rPr>
                <w:rFonts w:ascii="Times New Roman" w:eastAsia="Times New Roman" w:hAnsi="Times New Roman"/>
                <w:sz w:val="24"/>
                <w:szCs w:val="24"/>
                <w:lang w:eastAsia="ru-RU"/>
              </w:rPr>
              <w:t xml:space="preserve"> при отсутствии в целях контракта инвестиционной составляющей)</w:t>
            </w:r>
          </w:p>
          <w:p w14:paraId="696AB870"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3E328B76"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64</w:t>
            </w:r>
          </w:p>
        </w:tc>
      </w:tr>
      <w:tr w:rsidR="00796980" w:rsidRPr="008B339C" w14:paraId="26C35257" w14:textId="77777777" w:rsidTr="002A098B">
        <w:trPr>
          <w:trHeight w:val="356"/>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57CEE72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86E610"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4.</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4D34C94E" w14:textId="257BC1BC" w:rsidR="00796980" w:rsidRPr="008B339C" w:rsidRDefault="0079698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Обеспечение </w:t>
            </w:r>
            <w:proofErr w:type="spellStart"/>
            <w:r w:rsidRPr="008B339C">
              <w:rPr>
                <w:rFonts w:ascii="Times New Roman" w:eastAsia="Times New Roman" w:hAnsi="Times New Roman"/>
                <w:sz w:val="24"/>
                <w:szCs w:val="24"/>
                <w:lang w:eastAsia="ru-RU"/>
              </w:rPr>
              <w:t>реструктурируемых</w:t>
            </w:r>
            <w:proofErr w:type="spellEnd"/>
            <w:r w:rsidRPr="008B339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47"/>
              <w:t>47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D1B98D6"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184</w:t>
            </w:r>
          </w:p>
        </w:tc>
      </w:tr>
      <w:tr w:rsidR="00796980" w:rsidRPr="008B339C" w14:paraId="052E3517"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2E3A8C2E"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20798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5.</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53E23DED" w14:textId="3F3E97ED"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48"/>
              <w:t>48</w:t>
            </w:r>
            <w:r w:rsidRPr="008B339C">
              <w:rPr>
                <w:rFonts w:ascii="Times New Roman" w:eastAsia="Times New Roman" w:hAnsi="Times New Roman"/>
                <w:sz w:val="24"/>
                <w:szCs w:val="24"/>
                <w:lang w:eastAsia="ru-RU"/>
              </w:rPr>
              <w:t>, а также обеспечение Кредитов</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выданных на эти цели</w:t>
            </w:r>
            <w:r w:rsidR="008A3186">
              <w:rPr>
                <w:rStyle w:val="af"/>
                <w:rFonts w:ascii="Times New Roman" w:eastAsia="Times New Roman" w:hAnsi="Times New Roman"/>
                <w:sz w:val="24"/>
                <w:szCs w:val="24"/>
                <w:lang w:eastAsia="ru-RU"/>
              </w:rPr>
              <w:footnoteReference w:customMarkFollows="1" w:id="49"/>
              <w:t>49</w:t>
            </w:r>
          </w:p>
          <w:p w14:paraId="296E94CD"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124F3EF0"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52</w:t>
            </w:r>
          </w:p>
        </w:tc>
      </w:tr>
      <w:tr w:rsidR="00796980" w:rsidRPr="008B339C" w14:paraId="5ABFB75C" w14:textId="77777777" w:rsidTr="00064E5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B753CC"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16ABE7"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p w14:paraId="5CCD7AE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Корпорации предоставляется по:</w:t>
            </w:r>
          </w:p>
          <w:p w14:paraId="51F01242" w14:textId="77777777" w:rsidR="00796980" w:rsidRPr="008B339C" w:rsidRDefault="00796980" w:rsidP="00796980">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u w:val="single"/>
                <w:lang w:eastAsia="ru-RU"/>
              </w:rPr>
              <w:t>заключаемым с Банками</w:t>
            </w:r>
            <w:r w:rsidRPr="008B339C">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01F945DF" w14:textId="77777777" w:rsidR="00796980" w:rsidRPr="008B339C" w:rsidRDefault="00796980" w:rsidP="00796980">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u w:val="single"/>
                <w:lang w:eastAsia="ru-RU"/>
              </w:rPr>
              <w:t>по ранее заключенным</w:t>
            </w:r>
            <w:r w:rsidRPr="008B339C">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2FA31F6" w14:textId="77777777" w:rsidR="00796980" w:rsidRPr="008B339C" w:rsidRDefault="00796980"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u w:val="single"/>
                <w:lang w:eastAsia="ru-RU"/>
              </w:rPr>
              <w:t>По заключаемым</w:t>
            </w:r>
            <w:r w:rsidRPr="008B339C">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35B7BD1"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кредит, заем;</w:t>
            </w:r>
          </w:p>
          <w:p w14:paraId="47A9DC6A"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8B339C">
              <w:rPr>
                <w:rFonts w:ascii="Times New Roman" w:eastAsia="Times New Roman" w:hAnsi="Times New Roman"/>
                <w:kern w:val="24"/>
                <w:sz w:val="24"/>
                <w:szCs w:val="24"/>
                <w:lang w:eastAsia="ru-RU"/>
              </w:rPr>
              <w:t>невозобновляемая</w:t>
            </w:r>
            <w:proofErr w:type="spellEnd"/>
            <w:r w:rsidRPr="008B339C">
              <w:rPr>
                <w:rFonts w:ascii="Times New Roman" w:eastAsia="Times New Roman" w:hAnsi="Times New Roman"/>
                <w:kern w:val="24"/>
                <w:sz w:val="24"/>
                <w:szCs w:val="24"/>
                <w:lang w:eastAsia="ru-RU"/>
              </w:rPr>
              <w:t xml:space="preserve"> кредитная линия;</w:t>
            </w:r>
          </w:p>
          <w:p w14:paraId="5A79A007"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возобновляемая кредитная линия;</w:t>
            </w:r>
          </w:p>
          <w:p w14:paraId="06FD1E5D"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овердрафт.</w:t>
            </w:r>
          </w:p>
          <w:p w14:paraId="378285E4" w14:textId="77777777" w:rsidR="00796980" w:rsidRPr="001C51D0"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1C51D0">
              <w:rPr>
                <w:rFonts w:ascii="Times New Roman" w:eastAsia="Times New Roman" w:hAnsi="Times New Roman"/>
                <w:kern w:val="24"/>
                <w:sz w:val="24"/>
                <w:szCs w:val="24"/>
                <w:u w:val="single"/>
                <w:lang w:eastAsia="ru-RU"/>
              </w:rPr>
              <w:t>По ранее заключенным</w:t>
            </w:r>
            <w:r w:rsidRPr="001C51D0">
              <w:rPr>
                <w:rFonts w:ascii="Times New Roman" w:eastAsia="Times New Roman" w:hAnsi="Times New Roman"/>
                <w:kern w:val="24"/>
                <w:sz w:val="24"/>
                <w:szCs w:val="24"/>
                <w:lang w:eastAsia="ru-RU"/>
              </w:rPr>
              <w:t xml:space="preserve"> Заемщиками </w:t>
            </w:r>
            <w:r w:rsidRPr="001C51D0">
              <w:rPr>
                <w:rFonts w:ascii="Times New Roman" w:eastAsia="Times New Roman" w:hAnsi="Times New Roman"/>
                <w:kern w:val="24"/>
                <w:sz w:val="24"/>
                <w:szCs w:val="24"/>
                <w:lang w:val="en-US" w:eastAsia="ru-RU"/>
              </w:rPr>
              <w:t>c</w:t>
            </w:r>
            <w:r w:rsidRPr="001C51D0">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55746D5" w14:textId="77777777" w:rsidR="00796980" w:rsidRPr="001C51D0"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1C51D0">
              <w:rPr>
                <w:rFonts w:ascii="Times New Roman" w:eastAsia="Times New Roman" w:hAnsi="Times New Roman" w:hint="eastAsia"/>
                <w:kern w:val="24"/>
                <w:sz w:val="24"/>
                <w:szCs w:val="24"/>
                <w:lang w:eastAsia="ru-RU"/>
              </w:rPr>
              <w:t>– </w:t>
            </w:r>
            <w:r w:rsidRPr="001C51D0">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20452C67" w14:textId="77777777" w:rsidR="00796980" w:rsidRPr="000F2FF8"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hint="eastAsia"/>
                <w:kern w:val="24"/>
                <w:sz w:val="24"/>
                <w:szCs w:val="24"/>
                <w:lang w:eastAsia="ru-RU"/>
              </w:rPr>
              <w:t>– </w:t>
            </w:r>
            <w:proofErr w:type="spellStart"/>
            <w:r w:rsidRPr="000F2FF8">
              <w:rPr>
                <w:rFonts w:ascii="Times New Roman" w:eastAsia="Times New Roman" w:hAnsi="Times New Roman"/>
                <w:kern w:val="24"/>
                <w:sz w:val="24"/>
                <w:szCs w:val="24"/>
                <w:lang w:eastAsia="ru-RU"/>
              </w:rPr>
              <w:t>невозобновляемая</w:t>
            </w:r>
            <w:proofErr w:type="spellEnd"/>
            <w:r w:rsidRPr="000F2FF8">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18C528C9" w14:textId="77777777" w:rsidR="00796980" w:rsidRPr="000F2FF8"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hint="eastAsia"/>
                <w:kern w:val="24"/>
                <w:sz w:val="24"/>
                <w:szCs w:val="24"/>
                <w:lang w:eastAsia="ru-RU"/>
              </w:rPr>
              <w:t>– </w:t>
            </w:r>
            <w:r w:rsidRPr="000F2FF8">
              <w:rPr>
                <w:rFonts w:ascii="Times New Roman" w:eastAsia="Times New Roman" w:hAnsi="Times New Roman"/>
                <w:kern w:val="24"/>
                <w:sz w:val="24"/>
                <w:szCs w:val="24"/>
                <w:lang w:eastAsia="ru-RU"/>
              </w:rPr>
              <w:t xml:space="preserve">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w:t>
            </w:r>
            <w:r w:rsidRPr="000F2FF8">
              <w:rPr>
                <w:rFonts w:ascii="Times New Roman" w:eastAsia="Times New Roman" w:hAnsi="Times New Roman"/>
                <w:kern w:val="24"/>
                <w:sz w:val="24"/>
                <w:szCs w:val="24"/>
                <w:lang w:eastAsia="ru-RU"/>
              </w:rPr>
              <w:lastRenderedPageBreak/>
              <w:t>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14:paraId="5EBA77CA" w14:textId="77777777" w:rsidR="00796980" w:rsidRPr="000F2FF8" w:rsidRDefault="00796980" w:rsidP="00A8096F">
            <w:pPr>
              <w:spacing w:after="0" w:line="240" w:lineRule="auto"/>
              <w:ind w:left="136" w:right="136"/>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0F2FF8">
              <w:rPr>
                <w:rFonts w:ascii="Times New Roman" w:eastAsia="Times New Roman" w:hAnsi="Times New Roman"/>
                <w:kern w:val="24"/>
                <w:sz w:val="24"/>
                <w:szCs w:val="24"/>
                <w:lang w:eastAsia="ru-RU"/>
              </w:rPr>
              <w:t>невозобновляемой</w:t>
            </w:r>
            <w:proofErr w:type="spellEnd"/>
            <w:r w:rsidRPr="000F2FF8">
              <w:rPr>
                <w:rFonts w:ascii="Times New Roman" w:eastAsia="Times New Roman" w:hAnsi="Times New Roman"/>
                <w:kern w:val="24"/>
                <w:sz w:val="24"/>
                <w:szCs w:val="24"/>
                <w:lang w:eastAsia="ru-RU"/>
              </w:rPr>
              <w:t>/возобновляемой кредитной линии/ овердрафту) в целом.</w:t>
            </w:r>
          </w:p>
          <w:p w14:paraId="3292793E" w14:textId="77777777" w:rsidR="00796980" w:rsidRPr="008B339C" w:rsidRDefault="00796980" w:rsidP="00752230">
            <w:pPr>
              <w:spacing w:after="0" w:line="240" w:lineRule="auto"/>
              <w:ind w:left="170" w:right="119"/>
              <w:jc w:val="both"/>
              <w:rPr>
                <w:rFonts w:ascii="Times New Roman" w:eastAsia="Times New Roman" w:hAnsi="Times New Roman"/>
                <w:sz w:val="24"/>
                <w:szCs w:val="24"/>
                <w:lang w:eastAsia="ru-RU"/>
              </w:rPr>
            </w:pPr>
          </w:p>
          <w:p w14:paraId="384218D7" w14:textId="77777777" w:rsidR="00796980" w:rsidRPr="008B339C" w:rsidRDefault="00796980" w:rsidP="00752230">
            <w:pPr>
              <w:spacing w:after="0" w:line="240" w:lineRule="auto"/>
              <w:ind w:left="170" w:right="119"/>
              <w:jc w:val="both"/>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1C51D0">
              <w:rPr>
                <w:rFonts w:ascii="Times New Roman" w:eastAsia="Times New Roman" w:hAnsi="Times New Roman"/>
                <w:sz w:val="24"/>
                <w:szCs w:val="24"/>
                <w:lang w:eastAsia="ru-RU"/>
              </w:rPr>
              <w:t>оборотных средств</w:t>
            </w:r>
            <w:r w:rsidRPr="008B339C">
              <w:rPr>
                <w:rFonts w:ascii="Times New Roman" w:eastAsia="Times New Roman" w:hAnsi="Times New Roman"/>
                <w:sz w:val="24"/>
                <w:szCs w:val="24"/>
                <w:lang w:eastAsia="ru-RU"/>
              </w:rPr>
              <w:t>, рефинансирование ранее выданных Кредитов и на смешанные цели</w:t>
            </w:r>
          </w:p>
        </w:tc>
      </w:tr>
      <w:tr w:rsidR="00796980" w:rsidRPr="008B339C" w14:paraId="7ECDE753" w14:textId="77777777" w:rsidTr="000F2FF8">
        <w:trPr>
          <w:trHeight w:val="11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EA3AAA"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FD930FF"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63423A9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96980" w:rsidRPr="008B339C" w14:paraId="0DF27B72" w14:textId="77777777" w:rsidTr="00064E5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C3057C2"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5A38A0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8B339C">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796980" w:rsidRPr="008B339C" w14:paraId="3F85A81C" w14:textId="77777777" w:rsidTr="00064E5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767C8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946F7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96980" w:rsidRPr="008B339C" w14:paraId="08734058"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8F1FA1"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59DC8E1" w14:textId="77777777" w:rsidR="00523276"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 по Независимой гарантии.</w:t>
            </w:r>
          </w:p>
          <w:p w14:paraId="71C5C7A8" w14:textId="77777777" w:rsidR="00523276" w:rsidRDefault="00523276">
            <w:pPr>
              <w:spacing w:after="0" w:line="240" w:lineRule="auto"/>
              <w:ind w:left="142" w:right="138"/>
              <w:jc w:val="both"/>
              <w:textAlignment w:val="top"/>
              <w:rPr>
                <w:rFonts w:ascii="Times New Roman" w:eastAsia="Times New Roman" w:hAnsi="Times New Roman"/>
                <w:sz w:val="24"/>
                <w:szCs w:val="24"/>
                <w:lang w:eastAsia="ru-RU"/>
              </w:rPr>
            </w:pPr>
          </w:p>
          <w:p w14:paraId="5B488716" w14:textId="525F292A" w:rsidR="00796980" w:rsidRPr="008B339C" w:rsidRDefault="00523276">
            <w:pPr>
              <w:spacing w:after="0" w:line="240" w:lineRule="auto"/>
              <w:ind w:left="142" w:right="138"/>
              <w:jc w:val="both"/>
              <w:textAlignment w:val="top"/>
              <w:rPr>
                <w:rFonts w:ascii="Times New Roman" w:eastAsia="Times New Roman" w:hAnsi="Times New Roman"/>
                <w:sz w:val="12"/>
                <w:szCs w:val="12"/>
                <w:lang w:eastAsia="ru-RU"/>
              </w:rPr>
            </w:pPr>
            <w:r w:rsidRPr="00523276">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523276">
              <w:rPr>
                <w:rFonts w:ascii="Times New Roman" w:eastAsia="Times New Roman" w:hAnsi="Times New Roman"/>
                <w:sz w:val="24"/>
                <w:szCs w:val="24"/>
                <w:lang w:eastAsia="ru-RU"/>
              </w:rPr>
              <w:t>созалогу</w:t>
            </w:r>
            <w:proofErr w:type="spellEnd"/>
            <w:r w:rsidRPr="00523276">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796980" w:rsidRPr="008B339C" w14:paraId="64D771BB"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783248" w14:textId="77777777" w:rsidR="00796980" w:rsidRPr="008B339C" w:rsidRDefault="00796980" w:rsidP="00752230">
            <w:pPr>
              <w:spacing w:after="0" w:line="240" w:lineRule="auto"/>
              <w:ind w:left="142"/>
              <w:textAlignment w:val="top"/>
              <w:rPr>
                <w:rFonts w:ascii="Times New Roman" w:eastAsia="Times New Roman" w:hAnsi="Times New Roman"/>
                <w:sz w:val="24"/>
                <w:szCs w:val="24"/>
                <w:lang w:eastAsia="ru-RU"/>
              </w:rPr>
            </w:pPr>
            <w:r w:rsidRPr="008B339C">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2DC47B"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Субъекты МСП, реализующие деятельность и (или) проекты в сфере физической культуры и спорта</w:t>
            </w:r>
          </w:p>
        </w:tc>
      </w:tr>
      <w:tr w:rsidR="00796980" w:rsidRPr="008B339C" w14:paraId="37303D05" w14:textId="77777777" w:rsidTr="00064E5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304FA"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52AFD5" w14:textId="77777777" w:rsidR="00796980" w:rsidRPr="008B339C" w:rsidRDefault="00796980" w:rsidP="00752230">
            <w:pPr>
              <w:spacing w:after="0" w:line="240" w:lineRule="auto"/>
              <w:ind w:left="149" w:right="138"/>
              <w:jc w:val="both"/>
              <w:textAlignment w:val="top"/>
              <w:rPr>
                <w:rFonts w:ascii="Times New Roman" w:eastAsia="Times New Roman" w:hAnsi="Times New Roman"/>
                <w:sz w:val="12"/>
                <w:szCs w:val="12"/>
                <w:lang w:eastAsia="ru-RU"/>
              </w:rPr>
            </w:pPr>
            <w:r w:rsidRPr="008B339C">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8B339C" w:rsidDel="00E35A07">
              <w:rPr>
                <w:rFonts w:ascii="Times New Roman" w:eastAsia="Times New Roman" w:hAnsi="Times New Roman"/>
                <w:sz w:val="24"/>
                <w:szCs w:val="24"/>
                <w:lang w:eastAsia="ru-RU"/>
              </w:rPr>
              <w:t xml:space="preserve"> </w:t>
            </w:r>
          </w:p>
        </w:tc>
      </w:tr>
      <w:tr w:rsidR="00796980" w:rsidRPr="008B339C" w14:paraId="6D11AFCB"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A1BCF6"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DB028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Банк вправе обратиться к Корпорации с требованием о</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57FCFB17" w14:textId="77777777" w:rsidR="00796980" w:rsidRPr="002A098B"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p>
          <w:p w14:paraId="1F397979"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7AF5E1CF" w14:textId="77777777" w:rsidR="00796980" w:rsidRPr="002A098B"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p>
          <w:p w14:paraId="45E4ADA5"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76972924" w14:textId="77777777" w:rsidR="006E092C" w:rsidRDefault="006E092C" w:rsidP="00752230">
            <w:pPr>
              <w:spacing w:after="0" w:line="240" w:lineRule="auto"/>
              <w:ind w:left="142" w:right="138"/>
              <w:jc w:val="both"/>
              <w:textAlignment w:val="top"/>
              <w:rPr>
                <w:rFonts w:ascii="Times New Roman" w:eastAsia="Times New Roman" w:hAnsi="Times New Roman"/>
                <w:sz w:val="24"/>
                <w:szCs w:val="24"/>
                <w:lang w:eastAsia="ru-RU"/>
              </w:rPr>
            </w:pPr>
          </w:p>
          <w:p w14:paraId="090B796C" w14:textId="27AC3470"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 xml:space="preserve">не более </w:t>
            </w:r>
            <w:r w:rsidRPr="00302C7F">
              <w:rPr>
                <w:rFonts w:ascii="Times New Roman" w:eastAsia="Times New Roman" w:hAnsi="Times New Roman"/>
                <w:sz w:val="24"/>
                <w:szCs w:val="24"/>
                <w:lang w:eastAsia="ru-RU"/>
              </w:rPr>
              <w:t>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183DEB6B" w14:textId="77777777" w:rsidR="00901171" w:rsidRPr="00302C7F"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p>
          <w:p w14:paraId="1A7D30C7" w14:textId="77777777"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FC51204" w14:textId="77777777" w:rsidR="00901171" w:rsidRDefault="00901171" w:rsidP="00901171">
            <w:pPr>
              <w:widowControl w:val="0"/>
              <w:spacing w:after="0" w:line="240" w:lineRule="auto"/>
              <w:ind w:left="142" w:right="138"/>
              <w:jc w:val="both"/>
              <w:textAlignment w:val="top"/>
              <w:rPr>
                <w:rFonts w:ascii="Times New Roman" w:eastAsia="Times New Roman" w:hAnsi="Times New Roman"/>
                <w:sz w:val="24"/>
                <w:szCs w:val="24"/>
                <w:lang w:eastAsia="ru-RU"/>
              </w:rPr>
            </w:pPr>
          </w:p>
          <w:p w14:paraId="45648B60" w14:textId="595CAB8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3F0A0ECA" w14:textId="77777777" w:rsidR="000F2FF8" w:rsidRPr="002A098B" w:rsidRDefault="000F2FF8" w:rsidP="00752230">
            <w:pPr>
              <w:spacing w:after="0" w:line="240" w:lineRule="auto"/>
              <w:ind w:left="142" w:right="138"/>
              <w:jc w:val="both"/>
              <w:textAlignment w:val="top"/>
              <w:rPr>
                <w:rFonts w:ascii="Times New Roman" w:eastAsia="Times New Roman" w:hAnsi="Times New Roman"/>
                <w:sz w:val="24"/>
                <w:szCs w:val="24"/>
                <w:lang w:eastAsia="ru-RU"/>
              </w:rPr>
            </w:pPr>
          </w:p>
          <w:p w14:paraId="7FE6275B"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3B80D54E" w14:textId="77777777" w:rsidR="000F2FF8" w:rsidRDefault="000F2FF8" w:rsidP="00752230">
            <w:pPr>
              <w:spacing w:after="0" w:line="240" w:lineRule="auto"/>
              <w:ind w:left="142" w:right="138"/>
              <w:jc w:val="both"/>
              <w:textAlignment w:val="top"/>
              <w:rPr>
                <w:rFonts w:ascii="Times New Roman" w:eastAsia="Times New Roman" w:hAnsi="Times New Roman"/>
                <w:sz w:val="24"/>
                <w:szCs w:val="24"/>
                <w:lang w:eastAsia="ru-RU"/>
              </w:rPr>
            </w:pPr>
          </w:p>
          <w:p w14:paraId="3D43CCB9" w14:textId="77777777" w:rsidR="000F2FF8" w:rsidRPr="008B339C" w:rsidRDefault="000F2FF8" w:rsidP="00752230">
            <w:pPr>
              <w:spacing w:after="0" w:line="240" w:lineRule="auto"/>
              <w:ind w:left="142" w:right="138"/>
              <w:jc w:val="both"/>
              <w:textAlignment w:val="top"/>
              <w:rPr>
                <w:rFonts w:ascii="Times New Roman" w:eastAsia="Times New Roman" w:hAnsi="Times New Roman"/>
                <w:sz w:val="12"/>
                <w:szCs w:val="12"/>
                <w:lang w:eastAsia="ru-RU"/>
              </w:rPr>
            </w:pPr>
          </w:p>
        </w:tc>
      </w:tr>
      <w:tr w:rsidR="00796980" w:rsidRPr="008B339C" w14:paraId="402628DD" w14:textId="77777777" w:rsidTr="00064E50">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A91EFBD"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A6FC3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96980" w:rsidRPr="008B339C" w14:paraId="00D261F7"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FA7530"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D6E702E"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w:t>
            </w:r>
            <w:r>
              <w:rPr>
                <w:rFonts w:ascii="Times New Roman" w:eastAsia="Times New Roman" w:hAnsi="Times New Roman"/>
                <w:sz w:val="24"/>
                <w:szCs w:val="24"/>
                <w:lang w:eastAsia="ru-RU"/>
              </w:rPr>
              <w:t>ному</w:t>
            </w:r>
            <w:r w:rsidRPr="008B339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договору </w:t>
            </w:r>
            <w:r w:rsidRPr="008B339C">
              <w:rPr>
                <w:rFonts w:ascii="Times New Roman" w:eastAsia="Times New Roman" w:hAnsi="Times New Roman"/>
                <w:sz w:val="24"/>
                <w:szCs w:val="24"/>
                <w:lang w:eastAsia="ru-RU"/>
              </w:rPr>
              <w:t>или иным договорам кредитного характера, в течение более чем 90 дней при условии целевого использования Кредита</w:t>
            </w:r>
          </w:p>
        </w:tc>
      </w:tr>
    </w:tbl>
    <w:p w14:paraId="2204FEA0" w14:textId="77777777" w:rsidR="00796980" w:rsidRDefault="00796980" w:rsidP="00734116">
      <w:pPr>
        <w:rPr>
          <w:rFonts w:ascii="Times New Roman" w:hAnsi="Times New Roman"/>
          <w:sz w:val="20"/>
          <w:szCs w:val="20"/>
        </w:rPr>
      </w:pPr>
    </w:p>
    <w:p w14:paraId="3BF2FF56" w14:textId="77777777" w:rsidR="008A3186" w:rsidRDefault="008A3186" w:rsidP="00734116">
      <w:pPr>
        <w:rPr>
          <w:rFonts w:ascii="Times New Roman" w:hAnsi="Times New Roman"/>
          <w:sz w:val="20"/>
          <w:szCs w:val="20"/>
        </w:rPr>
      </w:pPr>
    </w:p>
    <w:tbl>
      <w:tblPr>
        <w:tblW w:w="14867" w:type="dxa"/>
        <w:tblInd w:w="7" w:type="dxa"/>
        <w:tblCellMar>
          <w:left w:w="0" w:type="dxa"/>
          <w:right w:w="0" w:type="dxa"/>
        </w:tblCellMar>
        <w:tblLook w:val="0600" w:firstRow="0" w:lastRow="0" w:firstColumn="0" w:lastColumn="0" w:noHBand="1" w:noVBand="1"/>
      </w:tblPr>
      <w:tblGrid>
        <w:gridCol w:w="4201"/>
        <w:gridCol w:w="480"/>
        <w:gridCol w:w="7918"/>
        <w:gridCol w:w="2268"/>
      </w:tblGrid>
      <w:tr w:rsidR="008A3186" w:rsidRPr="00952F36" w14:paraId="7CC12949" w14:textId="77777777" w:rsidTr="008A3186">
        <w:trPr>
          <w:trHeight w:val="454"/>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668C7AF" w14:textId="77777777" w:rsidR="008A3186" w:rsidRPr="00952F36" w:rsidRDefault="008A3186" w:rsidP="00B41608">
            <w:pPr>
              <w:keepNext/>
              <w:keepLines/>
              <w:spacing w:before="40" w:after="0"/>
              <w:jc w:val="center"/>
              <w:outlineLvl w:val="1"/>
              <w:rPr>
                <w:rFonts w:ascii="Times New Roman" w:eastAsia="Times New Roman" w:hAnsi="Times New Roman"/>
                <w:b/>
                <w:color w:val="000000" w:themeColor="text1"/>
                <w:sz w:val="28"/>
                <w:szCs w:val="28"/>
                <w:lang w:eastAsia="ru-RU"/>
              </w:rPr>
            </w:pPr>
            <w:bookmarkStart w:id="38" w:name="_Toc18325576"/>
            <w:bookmarkStart w:id="39" w:name="_Toc19271211"/>
            <w:bookmarkStart w:id="40" w:name="_Toc28170957"/>
            <w:bookmarkStart w:id="41" w:name="_GoBack"/>
            <w:bookmarkEnd w:id="41"/>
            <w:r w:rsidRPr="00952F36">
              <w:rPr>
                <w:rFonts w:ascii="Times New Roman" w:eastAsia="Times New Roman" w:hAnsi="Times New Roman"/>
                <w:b/>
                <w:color w:val="000000" w:themeColor="text1"/>
                <w:sz w:val="28"/>
                <w:szCs w:val="28"/>
                <w:lang w:eastAsia="ru-RU"/>
              </w:rPr>
              <w:lastRenderedPageBreak/>
              <w:t>ПРЯМАЯ ГАРАНТИЯ ДЛЯ</w:t>
            </w:r>
            <w:r>
              <w:rPr>
                <w:rFonts w:ascii="Times New Roman" w:eastAsia="Times New Roman" w:hAnsi="Times New Roman"/>
                <w:b/>
                <w:color w:val="000000" w:themeColor="text1"/>
                <w:sz w:val="28"/>
                <w:szCs w:val="28"/>
                <w:lang w:eastAsia="ru-RU"/>
              </w:rPr>
              <w:t xml:space="preserve"> СУБЪЕКТОВ МСП</w:t>
            </w:r>
            <w:r w:rsidRPr="00E36180">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bookmarkEnd w:id="38"/>
            <w:bookmarkEnd w:id="39"/>
            <w:bookmarkEnd w:id="40"/>
          </w:p>
        </w:tc>
      </w:tr>
      <w:tr w:rsidR="008A3186" w:rsidRPr="00952F36" w14:paraId="7EBDA3C7" w14:textId="77777777" w:rsidTr="008A3186">
        <w:trPr>
          <w:trHeight w:val="43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59D5E0" w14:textId="77777777" w:rsidR="008A3186" w:rsidRPr="00952F36" w:rsidRDefault="008A3186" w:rsidP="00B41608">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6EABB2" w14:textId="77777777" w:rsidR="008A3186" w:rsidRPr="00952F3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8A3186" w:rsidRPr="00952F36" w14:paraId="22A8EA54" w14:textId="77777777" w:rsidTr="008A3186">
        <w:trPr>
          <w:trHeight w:val="43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40FA82" w14:textId="77777777" w:rsidR="008A3186" w:rsidRPr="00952F36" w:rsidRDefault="008A3186" w:rsidP="00B41608">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3D738BF" w14:textId="77777777" w:rsidR="008A3186" w:rsidRPr="00952F3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326A7B">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которой действует режим чрезвычайной ситуации федерального характера или после окончания срока его действия прошло не более 6 (шести) месяцев</w:t>
            </w:r>
          </w:p>
        </w:tc>
      </w:tr>
      <w:tr w:rsidR="008A3186" w:rsidRPr="00952F36" w14:paraId="3F266971" w14:textId="77777777" w:rsidTr="008A3186">
        <w:trPr>
          <w:trHeight w:val="124"/>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326491" w14:textId="77777777" w:rsidR="008A3186" w:rsidRPr="00952F36" w:rsidRDefault="008A3186" w:rsidP="00B41608">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48F687" w14:textId="77777777" w:rsidR="008A3186" w:rsidRPr="00952F3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w:t>
            </w:r>
            <w:r w:rsidRPr="00A64BED">
              <w:rPr>
                <w:rFonts w:ascii="Times New Roman" w:eastAsia="Times New Roman" w:hAnsi="Times New Roman"/>
                <w:sz w:val="24"/>
                <w:szCs w:val="24"/>
                <w:lang w:eastAsia="ru-RU"/>
              </w:rPr>
              <w:t xml:space="preserve">указанного </w:t>
            </w:r>
            <w:r w:rsidRPr="00421783">
              <w:rPr>
                <w:rFonts w:ascii="Times New Roman" w:eastAsia="Times New Roman" w:hAnsi="Times New Roman"/>
                <w:sz w:val="24"/>
                <w:szCs w:val="24"/>
                <w:lang w:eastAsia="ru-RU"/>
              </w:rPr>
              <w:t>в разделе «Целевое назначение гарантии»</w:t>
            </w:r>
          </w:p>
        </w:tc>
      </w:tr>
      <w:tr w:rsidR="008A3186" w:rsidRPr="00952F36" w14:paraId="44649077" w14:textId="77777777" w:rsidTr="008A3186">
        <w:trPr>
          <w:trHeight w:val="5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A7EA12"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7CB7C19" w14:textId="77777777" w:rsidR="008A3186" w:rsidRPr="00952F3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По решению Коллегиального органа Корпорации, но не более лимита, устанавливаемого Правлением Корпорации на</w:t>
            </w:r>
            <w:r>
              <w:rPr>
                <w:rFonts w:ascii="Times New Roman" w:eastAsia="Times New Roman" w:hAnsi="Times New Roman"/>
                <w:color w:val="000000" w:themeColor="text1"/>
                <w:sz w:val="24"/>
                <w:szCs w:val="24"/>
                <w:lang w:eastAsia="ru-RU"/>
              </w:rPr>
              <w:t> </w:t>
            </w:r>
            <w:r w:rsidRPr="00FB7BE0">
              <w:rPr>
                <w:rFonts w:ascii="Times New Roman" w:eastAsia="Times New Roman" w:hAnsi="Times New Roman"/>
                <w:color w:val="000000" w:themeColor="text1"/>
                <w:sz w:val="24"/>
                <w:szCs w:val="24"/>
                <w:lang w:eastAsia="ru-RU"/>
              </w:rPr>
              <w:t>гарантии, выдаваемые на условиях настояще</w:t>
            </w:r>
            <w:r>
              <w:rPr>
                <w:rFonts w:ascii="Times New Roman" w:eastAsia="Times New Roman" w:hAnsi="Times New Roman"/>
                <w:color w:val="000000" w:themeColor="text1"/>
                <w:sz w:val="24"/>
                <w:szCs w:val="24"/>
                <w:lang w:eastAsia="ru-RU"/>
              </w:rPr>
              <w:t>й Независимой гарантии</w:t>
            </w:r>
            <w:r w:rsidRPr="00FB7BE0">
              <w:rPr>
                <w:rFonts w:ascii="Times New Roman" w:eastAsia="Times New Roman" w:hAnsi="Times New Roman"/>
                <w:color w:val="000000" w:themeColor="text1"/>
                <w:sz w:val="24"/>
                <w:szCs w:val="24"/>
                <w:lang w:eastAsia="ru-RU"/>
              </w:rPr>
              <w:t>, ежегодно на текущий финансовый год</w:t>
            </w:r>
          </w:p>
        </w:tc>
      </w:tr>
      <w:tr w:rsidR="008A3186" w:rsidRPr="00952F36" w14:paraId="471F4CDB" w14:textId="77777777" w:rsidTr="008A3186">
        <w:trPr>
          <w:trHeight w:val="90"/>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0706B6"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995A05" w14:textId="77777777" w:rsidR="008A3186" w:rsidRPr="00952F3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8A3186" w:rsidRPr="00952F36" w14:paraId="1D21F921" w14:textId="77777777" w:rsidTr="008A3186">
        <w:trPr>
          <w:trHeight w:val="6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D43BA3"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Pr>
                <w:rFonts w:ascii="Times New Roman" w:eastAsia="Times New Roman" w:hAnsi="Times New Roman"/>
                <w:b/>
                <w:bCs/>
                <w:color w:val="000000" w:themeColor="text1"/>
                <w:kern w:val="24"/>
                <w:sz w:val="24"/>
                <w:szCs w:val="24"/>
                <w:lang w:eastAsia="ru-RU"/>
              </w:rPr>
              <w:t>Кредита</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7009A07" w14:textId="77777777" w:rsidR="008A3186" w:rsidRPr="00952F3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Рубли Российской Федерации </w:t>
            </w:r>
          </w:p>
        </w:tc>
      </w:tr>
      <w:tr w:rsidR="008A3186" w:rsidRPr="00952F36" w14:paraId="343F5AD8"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5F20C2"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B788E0A" w14:textId="77777777" w:rsidR="008A318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p>
          <w:p w14:paraId="6AEDEE1F" w14:textId="77777777" w:rsidR="008A318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44D508F5" w14:textId="77777777" w:rsidR="008A3186" w:rsidRDefault="008A3186" w:rsidP="00B41608">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BC575D9" w14:textId="77777777" w:rsidR="008A3186" w:rsidRPr="00A64BED" w:rsidRDefault="008A3186" w:rsidP="00B41608">
            <w:pPr>
              <w:spacing w:after="0" w:line="240" w:lineRule="auto"/>
              <w:ind w:left="142" w:right="160"/>
              <w:jc w:val="both"/>
              <w:textAlignment w:val="top"/>
              <w:rPr>
                <w:rFonts w:ascii="Times New Roman" w:eastAsia="Times New Roman" w:hAnsi="Times New Roman"/>
                <w:sz w:val="24"/>
                <w:szCs w:val="24"/>
                <w:lang w:eastAsia="ru-RU"/>
              </w:rPr>
            </w:pPr>
          </w:p>
          <w:p w14:paraId="2146CD51" w14:textId="77777777" w:rsidR="008A3186" w:rsidRPr="00952F36" w:rsidRDefault="008A3186" w:rsidP="00B41608">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гарантию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8A3186" w:rsidRPr="00952F36" w14:paraId="69412417" w14:textId="77777777" w:rsidTr="008A3186">
        <w:trPr>
          <w:trHeight w:val="83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D8CCFB4"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093849"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r>
              <w:rPr>
                <w:rFonts w:ascii="Times New Roman" w:eastAsia="Times New Roman" w:hAnsi="Times New Roman"/>
                <w:color w:val="000000" w:themeColor="text1"/>
                <w:sz w:val="24"/>
                <w:szCs w:val="24"/>
                <w:lang w:eastAsia="ru-RU"/>
              </w:rPr>
              <w:t>.</w:t>
            </w:r>
          </w:p>
          <w:p w14:paraId="62C100CA"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21482F09" w14:textId="77777777" w:rsidR="008A3186" w:rsidRPr="00952F3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Допускается отсрочка уплаты вознаграждения на срок до</w:t>
            </w:r>
            <w:r>
              <w:rPr>
                <w:rFonts w:ascii="Times New Roman" w:eastAsia="Times New Roman" w:hAnsi="Times New Roman"/>
                <w:color w:val="000000" w:themeColor="text1"/>
                <w:sz w:val="24"/>
                <w:szCs w:val="24"/>
                <w:lang w:eastAsia="ru-RU"/>
              </w:rPr>
              <w:t> </w:t>
            </w:r>
            <w:r w:rsidRPr="006E74E5">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(трех)</w:t>
            </w:r>
            <w:r w:rsidRPr="006E74E5">
              <w:rPr>
                <w:rFonts w:ascii="Times New Roman" w:eastAsia="Times New Roman" w:hAnsi="Times New Roman"/>
                <w:color w:val="000000" w:themeColor="text1"/>
                <w:sz w:val="24"/>
                <w:szCs w:val="24"/>
                <w:lang w:eastAsia="ru-RU"/>
              </w:rPr>
              <w:t xml:space="preserve"> месяцев с даты выдачи гарантии</w:t>
            </w:r>
          </w:p>
        </w:tc>
      </w:tr>
      <w:tr w:rsidR="008A3186" w:rsidRPr="00A64BED" w14:paraId="0215F51D" w14:textId="77777777" w:rsidTr="008A3186">
        <w:trPr>
          <w:trHeight w:val="954"/>
        </w:trPr>
        <w:tc>
          <w:tcPr>
            <w:tcW w:w="420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3126C90" w14:textId="77777777" w:rsidR="008A3186" w:rsidRPr="00A64BED" w:rsidRDefault="008A3186" w:rsidP="00B4160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DB7A7F"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2F73E18" w14:textId="77777777" w:rsidR="008A3186" w:rsidRPr="00A64BED" w:rsidRDefault="008A3186" w:rsidP="00B4160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8A3186" w:rsidRPr="00A64BED" w14:paraId="2701255B" w14:textId="77777777" w:rsidTr="008A3186">
        <w:trPr>
          <w:trHeight w:val="450"/>
        </w:trPr>
        <w:tc>
          <w:tcPr>
            <w:tcW w:w="420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691D93" w14:textId="77777777" w:rsidR="008A3186" w:rsidRPr="00A64BED" w:rsidRDefault="008A3186" w:rsidP="00B4160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A0412F"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04F17C13"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6E74E5">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 </w:t>
            </w:r>
            <w:r>
              <w:rPr>
                <w:rFonts w:ascii="Times New Roman" w:eastAsia="Times New Roman" w:hAnsi="Times New Roman"/>
                <w:sz w:val="24"/>
                <w:szCs w:val="24"/>
                <w:lang w:eastAsia="ru-RU"/>
              </w:rPr>
              <w:t>Банком</w:t>
            </w:r>
            <w:r w:rsidRPr="00A64BED">
              <w:rPr>
                <w:rFonts w:ascii="Times New Roman" w:eastAsia="Times New Roman" w:hAnsi="Times New Roman"/>
                <w:sz w:val="24"/>
                <w:szCs w:val="24"/>
                <w:lang w:eastAsia="ru-RU"/>
              </w:rPr>
              <w:t xml:space="preserve"> и направляемым на цели </w:t>
            </w:r>
            <w:r w:rsidRPr="004F7C0F">
              <w:rPr>
                <w:rFonts w:ascii="Times New Roman" w:eastAsia="Times New Roman" w:hAnsi="Times New Roman"/>
                <w:sz w:val="24"/>
                <w:szCs w:val="24"/>
                <w:lang w:eastAsia="ru-RU"/>
              </w:rPr>
              <w:t>финансирования капитальных вложений</w:t>
            </w:r>
            <w:r>
              <w:rPr>
                <w:rFonts w:ascii="Times New Roman" w:eastAsia="Times New Roman" w:hAnsi="Times New Roman"/>
                <w:sz w:val="24"/>
                <w:szCs w:val="24"/>
                <w:lang w:eastAsia="ru-RU"/>
              </w:rPr>
              <w:t>:</w:t>
            </w:r>
            <w:r w:rsidRPr="004F7C0F">
              <w:rPr>
                <w:rFonts w:ascii="Times New Roman" w:eastAsia="Times New Roman" w:hAnsi="Times New Roman"/>
                <w:sz w:val="24"/>
                <w:szCs w:val="24"/>
                <w:lang w:eastAsia="ru-RU"/>
              </w:rPr>
              <w:t xml:space="preserve"> на инвестиции в основной капитал (основные средства), в том числе </w:t>
            </w:r>
            <w:r w:rsidRPr="004F7C0F">
              <w:rPr>
                <w:rFonts w:ascii="Times New Roman" w:eastAsia="Times New Roman" w:hAnsi="Times New Roman"/>
                <w:sz w:val="24"/>
                <w:szCs w:val="24"/>
                <w:lang w:eastAsia="ru-RU"/>
              </w:rPr>
              <w:lastRenderedPageBreak/>
              <w:t>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w:t>
            </w:r>
            <w:r>
              <w:rPr>
                <w:rFonts w:ascii="Times New Roman" w:eastAsia="Times New Roman" w:hAnsi="Times New Roman"/>
                <w:sz w:val="24"/>
                <w:szCs w:val="24"/>
                <w:lang w:eastAsia="ru-RU"/>
              </w:rPr>
              <w:t xml:space="preserve">дения коммерческой деятельности Заемщика </w:t>
            </w:r>
            <w:r w:rsidRPr="00A64BED">
              <w:rPr>
                <w:rFonts w:ascii="Times New Roman" w:eastAsia="Times New Roman" w:hAnsi="Times New Roman"/>
                <w:sz w:val="24"/>
                <w:szCs w:val="24"/>
                <w:lang w:eastAsia="ru-RU"/>
              </w:rPr>
              <w:t>(в том числе торгов</w:t>
            </w:r>
            <w:r>
              <w:rPr>
                <w:rFonts w:ascii="Times New Roman" w:eastAsia="Times New Roman" w:hAnsi="Times New Roman"/>
                <w:sz w:val="24"/>
                <w:szCs w:val="24"/>
                <w:lang w:eastAsia="ru-RU"/>
              </w:rPr>
              <w:t>ого</w:t>
            </w:r>
            <w:r w:rsidRPr="00A64BED">
              <w:rPr>
                <w:rFonts w:ascii="Times New Roman" w:eastAsia="Times New Roman" w:hAnsi="Times New Roman"/>
                <w:sz w:val="24"/>
                <w:szCs w:val="24"/>
                <w:lang w:eastAsia="ru-RU"/>
              </w:rPr>
              <w:t xml:space="preserve"> предприятия)</w:t>
            </w:r>
            <w:r>
              <w:rPr>
                <w:rFonts w:ascii="Times New Roman" w:eastAsia="Times New Roman" w:hAnsi="Times New Roman"/>
                <w:sz w:val="24"/>
                <w:szCs w:val="24"/>
                <w:lang w:eastAsia="ru-RU"/>
              </w:rPr>
              <w:t>.</w:t>
            </w:r>
          </w:p>
          <w:p w14:paraId="3F3189C4"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844C60">
              <w:rPr>
                <w:rFonts w:ascii="Times New Roman" w:eastAsia="Times New Roman" w:hAnsi="Times New Roman"/>
                <w:sz w:val="24"/>
                <w:szCs w:val="24"/>
                <w:lang w:eastAsia="ru-RU"/>
              </w:rPr>
              <w:t xml:space="preserve">Если условиями </w:t>
            </w:r>
            <w:r w:rsidRPr="00A64BED">
              <w:rPr>
                <w:rFonts w:ascii="Times New Roman" w:eastAsia="Times New Roman" w:hAnsi="Times New Roman"/>
                <w:kern w:val="24"/>
                <w:sz w:val="24"/>
                <w:szCs w:val="24"/>
                <w:lang w:eastAsia="ru-RU"/>
              </w:rPr>
              <w:t xml:space="preserve">Кредитного договора </w:t>
            </w:r>
            <w:r w:rsidRPr="00A64BED">
              <w:rPr>
                <w:rFonts w:ascii="Times New Roman" w:eastAsia="Times New Roman" w:hAnsi="Times New Roman"/>
                <w:sz w:val="24"/>
                <w:szCs w:val="24"/>
                <w:lang w:eastAsia="ru-RU"/>
              </w:rPr>
              <w:t xml:space="preserve">на цели </w:t>
            </w:r>
            <w:r w:rsidRPr="004F7C0F">
              <w:rPr>
                <w:rFonts w:ascii="Times New Roman" w:eastAsia="Times New Roman" w:hAnsi="Times New Roman"/>
                <w:sz w:val="24"/>
                <w:szCs w:val="24"/>
                <w:lang w:eastAsia="ru-RU"/>
              </w:rPr>
              <w:t>финансирования капитальных вложений</w:t>
            </w:r>
            <w:r w:rsidRPr="00844C60">
              <w:rPr>
                <w:rFonts w:ascii="Times New Roman" w:eastAsia="Times New Roman" w:hAnsi="Times New Roman"/>
                <w:sz w:val="24"/>
                <w:szCs w:val="24"/>
                <w:lang w:eastAsia="ru-RU"/>
              </w:rPr>
              <w:t xml:space="preserve"> допускается финансирование </w:t>
            </w:r>
            <w:r>
              <w:rPr>
                <w:rFonts w:ascii="Times New Roman" w:eastAsia="Times New Roman" w:hAnsi="Times New Roman"/>
                <w:sz w:val="24"/>
                <w:szCs w:val="24"/>
                <w:lang w:eastAsia="ru-RU"/>
              </w:rPr>
              <w:t xml:space="preserve">на цели пополнения </w:t>
            </w:r>
            <w:r w:rsidRPr="00844C60">
              <w:rPr>
                <w:rFonts w:ascii="Times New Roman" w:eastAsia="Times New Roman" w:hAnsi="Times New Roman"/>
                <w:sz w:val="24"/>
                <w:szCs w:val="24"/>
                <w:lang w:eastAsia="ru-RU"/>
              </w:rPr>
              <w:t xml:space="preserve">оборотных средств (цели некапитального характера), то на данные цели (в том числе </w:t>
            </w:r>
            <w:r>
              <w:rPr>
                <w:rFonts w:ascii="Times New Roman" w:eastAsia="Times New Roman" w:hAnsi="Times New Roman"/>
                <w:sz w:val="24"/>
                <w:szCs w:val="24"/>
                <w:lang w:eastAsia="ru-RU"/>
              </w:rPr>
              <w:t xml:space="preserve">для </w:t>
            </w:r>
            <w:r w:rsidRPr="00137095">
              <w:rPr>
                <w:rFonts w:ascii="Times New Roman" w:eastAsia="Times New Roman" w:hAnsi="Times New Roman"/>
                <w:sz w:val="24"/>
                <w:szCs w:val="24"/>
                <w:lang w:eastAsia="ru-RU"/>
              </w:rPr>
              <w:t xml:space="preserve">погашения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а также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на уплату РГО вознаграждения за предоставление поручительства)</w:t>
            </w:r>
            <w:r w:rsidRPr="00844C60">
              <w:rPr>
                <w:rFonts w:ascii="Times New Roman" w:eastAsia="Times New Roman" w:hAnsi="Times New Roman"/>
                <w:sz w:val="24"/>
                <w:szCs w:val="24"/>
                <w:lang w:eastAsia="ru-RU"/>
              </w:rPr>
              <w:t xml:space="preserve"> должно направляться не более 30% от суммы </w:t>
            </w:r>
            <w:r>
              <w:rPr>
                <w:rFonts w:ascii="Times New Roman" w:eastAsia="Times New Roman" w:hAnsi="Times New Roman"/>
                <w:sz w:val="24"/>
                <w:szCs w:val="24"/>
                <w:lang w:eastAsia="ru-RU"/>
              </w:rPr>
              <w:t>Кредита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A7F0C20" w14:textId="77777777" w:rsidR="008A3186" w:rsidRPr="00A64BED" w:rsidRDefault="008A3186" w:rsidP="00B41608">
            <w:pPr>
              <w:spacing w:after="0" w:line="240" w:lineRule="auto"/>
              <w:ind w:left="142" w:right="138"/>
              <w:jc w:val="center"/>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lastRenderedPageBreak/>
              <w:t>184</w:t>
            </w:r>
          </w:p>
        </w:tc>
      </w:tr>
      <w:tr w:rsidR="008A3186" w:rsidRPr="00A64BED" w14:paraId="6399C43A" w14:textId="77777777" w:rsidTr="008A3186">
        <w:trPr>
          <w:trHeight w:val="90"/>
        </w:trPr>
        <w:tc>
          <w:tcPr>
            <w:tcW w:w="4201" w:type="dxa"/>
            <w:vMerge/>
            <w:tcBorders>
              <w:left w:val="single" w:sz="8" w:space="0" w:color="000000"/>
              <w:right w:val="single" w:sz="8" w:space="0" w:color="000000"/>
            </w:tcBorders>
            <w:shd w:val="clear" w:color="auto" w:fill="FFFFFF"/>
            <w:tcMar>
              <w:top w:w="3" w:type="dxa"/>
              <w:left w:w="3" w:type="dxa"/>
              <w:bottom w:w="0" w:type="dxa"/>
              <w:right w:w="3" w:type="dxa"/>
            </w:tcMar>
          </w:tcPr>
          <w:p w14:paraId="7202E5F4" w14:textId="77777777" w:rsidR="008A3186" w:rsidRPr="00A64BED" w:rsidRDefault="008A3186" w:rsidP="00B4160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3CAFEF"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57364C0C" w14:textId="02107620" w:rsidR="008A3186" w:rsidRPr="00A64BED" w:rsidRDefault="008A3186" w:rsidP="00B41608">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A64BED">
              <w:rPr>
                <w:rFonts w:ascii="Times New Roman" w:eastAsia="Times New Roman" w:hAnsi="Times New Roman"/>
                <w:sz w:val="24"/>
                <w:szCs w:val="24"/>
                <w:lang w:eastAsia="ru-RU"/>
              </w:rPr>
              <w:t xml:space="preserve">, заключаемым с </w:t>
            </w:r>
            <w:r>
              <w:rPr>
                <w:rFonts w:ascii="Times New Roman" w:eastAsia="Times New Roman" w:hAnsi="Times New Roman"/>
                <w:sz w:val="24"/>
                <w:szCs w:val="24"/>
                <w:lang w:eastAsia="ru-RU"/>
              </w:rPr>
              <w:t>Банком</w:t>
            </w:r>
            <w:r w:rsidRPr="00A64BED">
              <w:rPr>
                <w:rFonts w:ascii="Times New Roman" w:eastAsia="Times New Roman" w:hAnsi="Times New Roman"/>
                <w:sz w:val="24"/>
                <w:szCs w:val="24"/>
                <w:lang w:eastAsia="ru-RU"/>
              </w:rPr>
              <w:t xml:space="preserve"> и направляемым на цели </w:t>
            </w:r>
            <w:r>
              <w:rPr>
                <w:rFonts w:ascii="Times New Roman" w:eastAsia="Times New Roman" w:hAnsi="Times New Roman"/>
                <w:sz w:val="24"/>
                <w:szCs w:val="24"/>
                <w:lang w:eastAsia="ru-RU"/>
              </w:rPr>
              <w:t xml:space="preserve">финансирования текущей деятельности: </w:t>
            </w:r>
            <w:r w:rsidRPr="00A64BED">
              <w:rPr>
                <w:rFonts w:ascii="Times New Roman" w:eastAsia="Times New Roman" w:hAnsi="Times New Roman"/>
                <w:sz w:val="24"/>
                <w:szCs w:val="24"/>
                <w:lang w:eastAsia="ru-RU"/>
              </w:rPr>
              <w:t>пополнени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оборотных средств (в том числе </w:t>
            </w:r>
            <w:r>
              <w:rPr>
                <w:rFonts w:ascii="Times New Roman" w:eastAsia="Times New Roman" w:hAnsi="Times New Roman"/>
                <w:sz w:val="24"/>
                <w:szCs w:val="24"/>
                <w:lang w:eastAsia="ru-RU"/>
              </w:rPr>
              <w:t xml:space="preserve">Кредитов </w:t>
            </w:r>
            <w:r w:rsidRPr="00A64BED">
              <w:rPr>
                <w:rFonts w:ascii="Times New Roman" w:eastAsia="Times New Roman" w:hAnsi="Times New Roman"/>
                <w:sz w:val="24"/>
                <w:szCs w:val="24"/>
                <w:lang w:eastAsia="ru-RU"/>
              </w:rPr>
              <w:t xml:space="preserve">торговым предприятиям, предоставляемых на торговые цели), </w:t>
            </w:r>
            <w:r>
              <w:rPr>
                <w:rFonts w:ascii="Times New Roman" w:eastAsia="Times New Roman" w:hAnsi="Times New Roman"/>
                <w:sz w:val="24"/>
                <w:szCs w:val="24"/>
                <w:lang w:eastAsia="ru-RU"/>
              </w:rPr>
              <w:t xml:space="preserve">включая </w:t>
            </w:r>
            <w:r w:rsidRPr="004F7C0F">
              <w:rPr>
                <w:rFonts w:ascii="Times New Roman" w:eastAsia="Times New Roman" w:hAnsi="Times New Roman"/>
                <w:sz w:val="24"/>
                <w:szCs w:val="24"/>
                <w:lang w:eastAsia="ru-RU"/>
              </w:rPr>
              <w:t>приобретение сырья, товаров, материалов, комплектую</w:t>
            </w:r>
            <w:r>
              <w:rPr>
                <w:rFonts w:ascii="Times New Roman" w:eastAsia="Times New Roman" w:hAnsi="Times New Roman"/>
                <w:sz w:val="24"/>
                <w:szCs w:val="24"/>
                <w:lang w:eastAsia="ru-RU"/>
              </w:rPr>
              <w:t>щих, оплату</w:t>
            </w:r>
            <w:r w:rsidRPr="004F7C0F">
              <w:rPr>
                <w:rFonts w:ascii="Times New Roman" w:eastAsia="Times New Roman" w:hAnsi="Times New Roman"/>
                <w:sz w:val="24"/>
                <w:szCs w:val="24"/>
                <w:lang w:eastAsia="ru-RU"/>
              </w:rPr>
              <w:t xml:space="preserve"> работ и услуг, выплаты заработной платы, уплат</w:t>
            </w:r>
            <w:r>
              <w:rPr>
                <w:rFonts w:ascii="Times New Roman" w:eastAsia="Times New Roman" w:hAnsi="Times New Roman"/>
                <w:sz w:val="24"/>
                <w:szCs w:val="24"/>
                <w:lang w:eastAsia="ru-RU"/>
              </w:rPr>
              <w:t>у</w:t>
            </w:r>
            <w:r w:rsidRPr="004F7C0F">
              <w:rPr>
                <w:rFonts w:ascii="Times New Roman" w:eastAsia="Times New Roman" w:hAnsi="Times New Roman"/>
                <w:sz w:val="24"/>
                <w:szCs w:val="24"/>
                <w:lang w:eastAsia="ru-RU"/>
              </w:rPr>
              <w:t xml:space="preserve"> налоговых платежей и сборов, </w:t>
            </w:r>
            <w:r w:rsidRPr="00137095">
              <w:rPr>
                <w:rFonts w:ascii="Times New Roman" w:eastAsia="Times New Roman" w:hAnsi="Times New Roman"/>
                <w:sz w:val="24"/>
                <w:szCs w:val="24"/>
                <w:lang w:eastAsia="ru-RU"/>
              </w:rPr>
              <w:t xml:space="preserve">в том числе на погашение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на уплату РГО вознаграждения за предоставление поручительства,</w:t>
            </w:r>
            <w:r w:rsidRPr="00844C60">
              <w:rPr>
                <w:rFonts w:ascii="Times New Roman" w:eastAsia="Times New Roman" w:hAnsi="Times New Roman"/>
                <w:sz w:val="24"/>
                <w:szCs w:val="24"/>
                <w:lang w:eastAsia="ru-RU"/>
              </w:rPr>
              <w:t xml:space="preserve"> </w:t>
            </w:r>
            <w:r w:rsidRPr="004F7C0F">
              <w:rPr>
                <w:rFonts w:ascii="Times New Roman" w:eastAsia="Times New Roman" w:hAnsi="Times New Roman"/>
                <w:sz w:val="24"/>
                <w:szCs w:val="24"/>
                <w:lang w:eastAsia="ru-RU"/>
              </w:rPr>
              <w:t>ины</w:t>
            </w:r>
            <w:r>
              <w:rPr>
                <w:rFonts w:ascii="Times New Roman" w:eastAsia="Times New Roman" w:hAnsi="Times New Roman"/>
                <w:sz w:val="24"/>
                <w:szCs w:val="24"/>
                <w:lang w:eastAsia="ru-RU"/>
              </w:rPr>
              <w:t>е</w:t>
            </w:r>
            <w:r w:rsidRPr="004F7C0F">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ы</w:t>
            </w:r>
            <w:r w:rsidRPr="004F7C0F">
              <w:rPr>
                <w:rFonts w:ascii="Times New Roman" w:eastAsia="Times New Roman" w:hAnsi="Times New Roman"/>
                <w:sz w:val="24"/>
                <w:szCs w:val="24"/>
                <w:lang w:eastAsia="ru-RU"/>
              </w:rPr>
              <w:t xml:space="preserve"> в рамках осуществления текущей деятельности</w:t>
            </w:r>
            <w:r>
              <w:rPr>
                <w:rFonts w:ascii="Times New Roman" w:eastAsia="Times New Roman" w:hAnsi="Times New Roman"/>
                <w:sz w:val="24"/>
                <w:szCs w:val="24"/>
                <w:lang w:eastAsia="ru-RU"/>
              </w:rPr>
              <w:t xml:space="preserve"> Заемщика,</w:t>
            </w:r>
            <w:r w:rsidRPr="00A64BED">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также в обеспечение выданных</w:t>
            </w:r>
            <w:r>
              <w:rPr>
                <w:rStyle w:val="af"/>
                <w:rFonts w:ascii="Times New Roman" w:eastAsia="Times New Roman" w:hAnsi="Times New Roman"/>
                <w:sz w:val="24"/>
                <w:szCs w:val="24"/>
                <w:lang w:eastAsia="ru-RU"/>
              </w:rPr>
              <w:footnoteReference w:customMarkFollows="1" w:id="50"/>
              <w:t>50</w:t>
            </w:r>
            <w:r w:rsidRPr="00A64BED">
              <w:rPr>
                <w:rFonts w:ascii="Times New Roman" w:eastAsia="Times New Roman" w:hAnsi="Times New Roman"/>
                <w:sz w:val="24"/>
                <w:szCs w:val="24"/>
                <w:lang w:eastAsia="ru-RU"/>
              </w:rPr>
              <w:t xml:space="preserve"> Кредитов на эти цели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9105BAC" w14:textId="77777777" w:rsidR="008A3186" w:rsidRPr="00A64BED" w:rsidRDefault="008A3186" w:rsidP="00B41608">
            <w:pPr>
              <w:spacing w:after="0" w:line="240" w:lineRule="auto"/>
              <w:ind w:left="142" w:right="138"/>
              <w:jc w:val="center"/>
              <w:textAlignment w:val="top"/>
              <w:rPr>
                <w:rFonts w:ascii="Times New Roman" w:eastAsia="Times New Roman" w:hAnsi="Times New Roman"/>
                <w:sz w:val="24"/>
                <w:szCs w:val="24"/>
                <w:lang w:eastAsia="ru-RU"/>
              </w:rPr>
            </w:pPr>
            <w:r w:rsidRPr="00421783">
              <w:rPr>
                <w:rFonts w:ascii="Times New Roman" w:eastAsia="Times New Roman" w:hAnsi="Times New Roman"/>
                <w:sz w:val="24"/>
                <w:szCs w:val="24"/>
                <w:lang w:eastAsia="ru-RU"/>
              </w:rPr>
              <w:t>52</w:t>
            </w:r>
          </w:p>
        </w:tc>
      </w:tr>
      <w:tr w:rsidR="008A3186" w:rsidRPr="00A64BED" w14:paraId="144123BF" w14:textId="77777777" w:rsidTr="008A3186">
        <w:trPr>
          <w:trHeight w:val="90"/>
        </w:trPr>
        <w:tc>
          <w:tcPr>
            <w:tcW w:w="4201" w:type="dxa"/>
            <w:vMerge/>
            <w:tcBorders>
              <w:left w:val="single" w:sz="8" w:space="0" w:color="000000"/>
              <w:right w:val="single" w:sz="8" w:space="0" w:color="000000"/>
            </w:tcBorders>
            <w:shd w:val="clear" w:color="auto" w:fill="FFFFFF"/>
            <w:tcMar>
              <w:top w:w="3" w:type="dxa"/>
              <w:left w:w="3" w:type="dxa"/>
              <w:bottom w:w="0" w:type="dxa"/>
              <w:right w:w="3" w:type="dxa"/>
            </w:tcMar>
          </w:tcPr>
          <w:p w14:paraId="1D09D0BF" w14:textId="77777777" w:rsidR="008A3186" w:rsidRPr="00A64BED" w:rsidRDefault="008A3186" w:rsidP="00B4160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99E38A"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56BAE8CB" w14:textId="37F0E076" w:rsidR="008A3186" w:rsidRPr="00A64BED"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290863">
              <w:rPr>
                <w:rFonts w:ascii="Times New Roman" w:eastAsia="Times New Roman" w:hAnsi="Times New Roman"/>
                <w:sz w:val="24"/>
                <w:szCs w:val="24"/>
                <w:lang w:eastAsia="ru-RU"/>
              </w:rPr>
              <w:t xml:space="preserve">Обеспечение </w:t>
            </w:r>
            <w:proofErr w:type="spellStart"/>
            <w:r w:rsidRPr="00290863">
              <w:rPr>
                <w:rFonts w:ascii="Times New Roman" w:eastAsia="Times New Roman" w:hAnsi="Times New Roman"/>
                <w:sz w:val="24"/>
                <w:szCs w:val="24"/>
                <w:lang w:eastAsia="ru-RU"/>
              </w:rPr>
              <w:t>реструктури</w:t>
            </w:r>
            <w:r>
              <w:rPr>
                <w:rFonts w:ascii="Times New Roman" w:eastAsia="Times New Roman" w:hAnsi="Times New Roman"/>
                <w:sz w:val="24"/>
                <w:szCs w:val="24"/>
                <w:lang w:eastAsia="ru-RU"/>
              </w:rPr>
              <w:t>руемых</w:t>
            </w:r>
            <w:proofErr w:type="spellEnd"/>
            <w:r>
              <w:rPr>
                <w:rFonts w:ascii="Times New Roman" w:eastAsia="Times New Roman" w:hAnsi="Times New Roman"/>
                <w:sz w:val="24"/>
                <w:szCs w:val="24"/>
                <w:lang w:eastAsia="ru-RU"/>
              </w:rPr>
              <w:t>/ рефинансируемых Кредитов</w:t>
            </w:r>
            <w:r w:rsidR="00004325">
              <w:rPr>
                <w:rStyle w:val="af"/>
                <w:rFonts w:ascii="Times New Roman" w:eastAsia="Times New Roman" w:hAnsi="Times New Roman"/>
                <w:sz w:val="24"/>
                <w:szCs w:val="24"/>
                <w:lang w:eastAsia="ru-RU"/>
              </w:rPr>
              <w:footnoteReference w:customMarkFollows="1" w:id="51"/>
              <w:t>51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B818E68" w14:textId="77777777" w:rsidR="008A3186" w:rsidRPr="00421783" w:rsidRDefault="008A3186" w:rsidP="00B41608">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8A3186" w:rsidRPr="00A64BED" w14:paraId="466DB1DF" w14:textId="77777777" w:rsidTr="008A3186">
        <w:trPr>
          <w:trHeight w:val="576"/>
        </w:trPr>
        <w:tc>
          <w:tcPr>
            <w:tcW w:w="420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050272" w14:textId="77777777" w:rsidR="008A3186" w:rsidRPr="00A64BED" w:rsidRDefault="008A3186" w:rsidP="00B41608">
            <w:pPr>
              <w:spacing w:after="0" w:line="240" w:lineRule="auto"/>
              <w:ind w:left="142"/>
              <w:textAlignment w:val="top"/>
              <w:rPr>
                <w:rFonts w:ascii="Times New Roman" w:eastAsia="Times New Roman" w:hAnsi="Times New Roman"/>
                <w:b/>
                <w:bCs/>
                <w:kern w:val="24"/>
                <w:sz w:val="24"/>
                <w:szCs w:val="24"/>
                <w:lang w:eastAsia="ru-RU"/>
              </w:rPr>
            </w:pP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3BA1C3"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12"/>
                <w:szCs w:val="12"/>
                <w:lang w:eastAsia="ru-RU"/>
              </w:rPr>
            </w:pPr>
          </w:p>
          <w:p w14:paraId="4BB98138"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w:t>
            </w:r>
            <w:r>
              <w:rPr>
                <w:rFonts w:ascii="Times New Roman" w:eastAsia="Times New Roman" w:hAnsi="Times New Roman"/>
                <w:sz w:val="24"/>
                <w:szCs w:val="24"/>
                <w:lang w:eastAsia="ru-RU"/>
              </w:rPr>
              <w:t xml:space="preserve"> в о</w:t>
            </w:r>
            <w:r w:rsidRPr="00A64BED">
              <w:rPr>
                <w:rFonts w:ascii="Times New Roman" w:eastAsia="Times New Roman" w:hAnsi="Times New Roman"/>
                <w:sz w:val="24"/>
                <w:szCs w:val="24"/>
                <w:lang w:eastAsia="ru-RU"/>
              </w:rPr>
              <w:t>беспечение исполнения части обязательств Заемщиков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w:t>
            </w:r>
            <w:r>
              <w:rPr>
                <w:rFonts w:ascii="Times New Roman" w:eastAsia="Times New Roman" w:hAnsi="Times New Roman"/>
                <w:sz w:val="24"/>
                <w:szCs w:val="24"/>
                <w:lang w:eastAsia="ru-RU"/>
              </w:rPr>
              <w:t xml:space="preserve">. </w:t>
            </w:r>
          </w:p>
          <w:p w14:paraId="269F10D8"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p>
          <w:p w14:paraId="3F55FD98" w14:textId="77777777" w:rsidR="008A3186" w:rsidRPr="00A64BED" w:rsidRDefault="008A3186" w:rsidP="00B41608">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0EE82DD" w14:textId="77777777" w:rsidR="008A3186" w:rsidRPr="00A64BED" w:rsidRDefault="008A3186" w:rsidP="008A3186">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91F3F89" w14:textId="77777777" w:rsidR="008A3186" w:rsidRPr="00A64BED" w:rsidRDefault="008A3186" w:rsidP="008A3186">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r>
              <w:rPr>
                <w:rFonts w:ascii="Times New Roman" w:eastAsia="Times New Roman" w:hAnsi="Times New Roman"/>
                <w:kern w:val="24"/>
                <w:sz w:val="24"/>
                <w:szCs w:val="24"/>
                <w:lang w:eastAsia="ru-RU"/>
              </w:rPr>
              <w:t>;</w:t>
            </w:r>
          </w:p>
          <w:p w14:paraId="7ED55025" w14:textId="77777777" w:rsidR="008A3186" w:rsidRPr="00952F36" w:rsidRDefault="008A3186" w:rsidP="008A3186">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возобновляемая кредитная линия.</w:t>
            </w:r>
          </w:p>
          <w:p w14:paraId="5870926D" w14:textId="77777777" w:rsidR="008A3186" w:rsidRPr="00A64BED" w:rsidRDefault="008A3186" w:rsidP="00B41608">
            <w:pPr>
              <w:pStyle w:val="a3"/>
              <w:spacing w:after="0" w:line="240" w:lineRule="auto"/>
              <w:ind w:left="862" w:right="138"/>
              <w:jc w:val="both"/>
              <w:textAlignment w:val="top"/>
              <w:rPr>
                <w:rFonts w:ascii="Times New Roman" w:eastAsia="Times New Roman" w:hAnsi="Times New Roman"/>
                <w:kern w:val="24"/>
                <w:sz w:val="24"/>
                <w:szCs w:val="24"/>
                <w:lang w:eastAsia="ru-RU"/>
              </w:rPr>
            </w:pPr>
          </w:p>
          <w:p w14:paraId="71AE4A85"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952F36">
              <w:rPr>
                <w:rFonts w:ascii="Times New Roman" w:eastAsia="Times New Roman" w:hAnsi="Times New Roman"/>
                <w:color w:val="000000" w:themeColor="text1"/>
                <w:kern w:val="24"/>
                <w:sz w:val="24"/>
                <w:szCs w:val="24"/>
                <w:lang w:eastAsia="ru-RU"/>
              </w:rPr>
              <w:t>невозобновляемой</w:t>
            </w:r>
            <w:proofErr w:type="spellEnd"/>
            <w:r w:rsidRPr="00952F36">
              <w:rPr>
                <w:rFonts w:ascii="Times New Roman" w:eastAsia="Times New Roman" w:hAnsi="Times New Roman"/>
                <w:color w:val="000000" w:themeColor="text1"/>
                <w:kern w:val="24"/>
                <w:sz w:val="24"/>
                <w:szCs w:val="24"/>
                <w:lang w:eastAsia="ru-RU"/>
              </w:rPr>
              <w:t>/возобновляемой кредитной линии</w:t>
            </w:r>
            <w:r w:rsidRPr="00A64BED">
              <w:rPr>
                <w:rFonts w:ascii="Times New Roman" w:eastAsia="Times New Roman" w:hAnsi="Times New Roman"/>
                <w:kern w:val="24"/>
                <w:sz w:val="24"/>
                <w:szCs w:val="24"/>
                <w:lang w:eastAsia="ru-RU"/>
              </w:rPr>
              <w:t>) в целом</w:t>
            </w:r>
          </w:p>
        </w:tc>
      </w:tr>
      <w:tr w:rsidR="008A3186" w:rsidRPr="00A64BED" w14:paraId="73FB49EA" w14:textId="77777777" w:rsidTr="008A3186">
        <w:trPr>
          <w:trHeight w:val="1118"/>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94DA507" w14:textId="77777777" w:rsidR="008A3186" w:rsidRPr="00A64BED" w:rsidRDefault="008A3186" w:rsidP="00B4160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2C108C3"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w:t>
            </w:r>
            <w:r w:rsidRPr="00A64BED" w:rsidDel="00E26A04">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обеспечения в виде поручительства РГО</w:t>
            </w:r>
            <w:r>
              <w:rPr>
                <w:rFonts w:ascii="Times New Roman" w:eastAsia="Times New Roman" w:hAnsi="Times New Roman"/>
                <w:sz w:val="24"/>
                <w:szCs w:val="24"/>
                <w:lang w:eastAsia="ru-RU"/>
              </w:rPr>
              <w:t xml:space="preserve">. </w:t>
            </w:r>
          </w:p>
          <w:p w14:paraId="3279E733"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p>
          <w:p w14:paraId="09A75883"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w:t>
            </w:r>
            <w:r>
              <w:rPr>
                <w:rFonts w:ascii="Times New Roman" w:eastAsia="Times New Roman" w:hAnsi="Times New Roman"/>
                <w:sz w:val="24"/>
                <w:szCs w:val="24"/>
                <w:lang w:eastAsia="ru-RU"/>
              </w:rPr>
              <w:t xml:space="preserve">аверенная уполномоченным лицом </w:t>
            </w:r>
            <w:r w:rsidRPr="00A64BED">
              <w:rPr>
                <w:rFonts w:ascii="Times New Roman" w:eastAsia="Times New Roman" w:hAnsi="Times New Roman"/>
                <w:sz w:val="24"/>
                <w:szCs w:val="24"/>
                <w:lang w:eastAsia="ru-RU"/>
              </w:rPr>
              <w:t>Банка</w:t>
            </w:r>
          </w:p>
        </w:tc>
      </w:tr>
      <w:tr w:rsidR="008A3186" w:rsidRPr="00952F36" w14:paraId="34C8DC6B" w14:textId="77777777" w:rsidTr="008A3186">
        <w:trPr>
          <w:trHeight w:val="50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A4F9C48"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начала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2B3CD1" w14:textId="77777777" w:rsidR="008A3186" w:rsidRPr="00952F3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352C1A">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w:t>
            </w:r>
            <w:r>
              <w:rPr>
                <w:rFonts w:ascii="Times New Roman" w:eastAsia="Times New Roman" w:hAnsi="Times New Roman"/>
                <w:color w:val="000000" w:themeColor="text1"/>
                <w:sz w:val="24"/>
                <w:szCs w:val="24"/>
                <w:lang w:eastAsia="ru-RU"/>
              </w:rPr>
              <w:t xml:space="preserve">и </w:t>
            </w:r>
            <w:r w:rsidRPr="00352C1A">
              <w:rPr>
                <w:rFonts w:ascii="Times New Roman" w:eastAsia="Times New Roman" w:hAnsi="Times New Roman"/>
                <w:color w:val="000000" w:themeColor="text1"/>
                <w:sz w:val="24"/>
                <w:szCs w:val="24"/>
                <w:lang w:eastAsia="ru-RU"/>
              </w:rPr>
              <w:t xml:space="preserve">при условии оплаты вознаграждения либо его части согласно установленному </w:t>
            </w:r>
            <w:r w:rsidRPr="007967F4">
              <w:rPr>
                <w:rFonts w:ascii="Times New Roman" w:eastAsia="Times New Roman" w:hAnsi="Times New Roman"/>
                <w:color w:val="000000" w:themeColor="text1"/>
                <w:sz w:val="24"/>
                <w:szCs w:val="24"/>
                <w:lang w:eastAsia="ru-RU"/>
              </w:rPr>
              <w:t>графику или с момента ее выдачи при установлении отсрочки уплаты вознаграждения</w:t>
            </w:r>
          </w:p>
        </w:tc>
      </w:tr>
      <w:tr w:rsidR="008A3186" w:rsidRPr="00952F36" w14:paraId="1268D86C" w14:textId="77777777" w:rsidTr="008A3186">
        <w:trPr>
          <w:trHeight w:val="514"/>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BCBB15"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B61CFAD" w14:textId="77777777" w:rsidR="008A3186" w:rsidRPr="00952F3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истечении 120 дней с даты исполнения кредитного обязательства, определяемой в соответствии с положениями </w:t>
            </w:r>
            <w:r w:rsidRPr="00A64BED">
              <w:rPr>
                <w:rFonts w:ascii="Times New Roman" w:eastAsia="Times New Roman" w:hAnsi="Times New Roman"/>
                <w:color w:val="000000"/>
                <w:sz w:val="24"/>
                <w:szCs w:val="24"/>
                <w:lang w:eastAsia="ru-RU"/>
              </w:rPr>
              <w:t>Кредит</w:t>
            </w:r>
            <w:r>
              <w:rPr>
                <w:rFonts w:ascii="Times New Roman" w:eastAsia="Times New Roman" w:hAnsi="Times New Roman"/>
                <w:color w:val="000000"/>
                <w:sz w:val="24"/>
                <w:szCs w:val="24"/>
                <w:lang w:eastAsia="ru-RU"/>
              </w:rPr>
              <w:t>ного договора</w:t>
            </w:r>
          </w:p>
        </w:tc>
      </w:tr>
      <w:tr w:rsidR="008A3186" w:rsidRPr="00952F36" w14:paraId="542C527B" w14:textId="77777777" w:rsidTr="008A3186">
        <w:trPr>
          <w:trHeight w:val="112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436007"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Переход права требования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C7E09B"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Корпорация приобретает право требовать от Заемщика в</w:t>
            </w:r>
            <w:r>
              <w:rPr>
                <w:rFonts w:ascii="Times New Roman" w:eastAsia="Times New Roman" w:hAnsi="Times New Roman"/>
                <w:color w:val="000000" w:themeColor="text1"/>
                <w:sz w:val="24"/>
                <w:szCs w:val="24"/>
                <w:lang w:eastAsia="ru-RU"/>
              </w:rPr>
              <w:t> </w:t>
            </w:r>
            <w:r w:rsidRPr="00952F36">
              <w:rPr>
                <w:rFonts w:ascii="Times New Roman" w:eastAsia="Times New Roman" w:hAnsi="Times New Roman"/>
                <w:color w:val="000000" w:themeColor="text1"/>
                <w:sz w:val="24"/>
                <w:szCs w:val="24"/>
                <w:lang w:eastAsia="ru-RU"/>
              </w:rPr>
              <w:t xml:space="preserve">порядке регресса возмещения сумм, уплаченных </w:t>
            </w:r>
            <w:r>
              <w:rPr>
                <w:rFonts w:ascii="Times New Roman" w:eastAsia="Times New Roman" w:hAnsi="Times New Roman"/>
                <w:color w:val="000000" w:themeColor="text1"/>
                <w:sz w:val="24"/>
                <w:szCs w:val="24"/>
                <w:lang w:eastAsia="ru-RU"/>
              </w:rPr>
              <w:t xml:space="preserve">Банку </w:t>
            </w:r>
            <w:r w:rsidRPr="00952F36">
              <w:rPr>
                <w:rFonts w:ascii="Times New Roman" w:eastAsia="Times New Roman" w:hAnsi="Times New Roman"/>
                <w:color w:val="000000" w:themeColor="text1"/>
                <w:sz w:val="24"/>
                <w:szCs w:val="24"/>
                <w:lang w:eastAsia="ru-RU"/>
              </w:rPr>
              <w:t xml:space="preserve">по Независимой гарантии. </w:t>
            </w:r>
          </w:p>
          <w:p w14:paraId="09008203"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3886F8C" w14:textId="77777777" w:rsidR="008A3186" w:rsidRPr="00952F3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D5550D">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D5550D">
              <w:rPr>
                <w:rFonts w:ascii="Times New Roman" w:eastAsia="Times New Roman" w:hAnsi="Times New Roman"/>
                <w:sz w:val="24"/>
                <w:szCs w:val="24"/>
                <w:lang w:eastAsia="ru-RU"/>
              </w:rPr>
              <w:t>созалогу</w:t>
            </w:r>
            <w:proofErr w:type="spellEnd"/>
            <w:r w:rsidRPr="00D5550D">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8A3186" w:rsidRPr="00952F36" w14:paraId="45D44D10" w14:textId="77777777" w:rsidTr="008A3186">
        <w:trPr>
          <w:trHeight w:val="163"/>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652601" w14:textId="77777777" w:rsidR="008A3186" w:rsidRPr="00952F36" w:rsidRDefault="008A3186" w:rsidP="00B41608">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Требования к Принципалу/Заемщику</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A6FCEBB"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5374C1">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w:t>
            </w:r>
            <w:r>
              <w:rPr>
                <w:rFonts w:ascii="Times New Roman" w:eastAsia="Times New Roman" w:hAnsi="Times New Roman"/>
                <w:color w:val="000000" w:themeColor="text1"/>
                <w:sz w:val="24"/>
                <w:szCs w:val="24"/>
                <w:lang w:eastAsia="ru-RU"/>
              </w:rPr>
              <w:t>й</w:t>
            </w:r>
            <w:r w:rsidRPr="005374C1">
              <w:rPr>
                <w:rFonts w:ascii="Times New Roman" w:eastAsia="Times New Roman" w:hAnsi="Times New Roman"/>
                <w:color w:val="000000" w:themeColor="text1"/>
                <w:sz w:val="24"/>
                <w:szCs w:val="24"/>
                <w:lang w:eastAsia="ru-RU"/>
              </w:rPr>
              <w:t xml:space="preserve"> действует режим чрезвычайной ситуации федерального характера или после окончания срока его действия прошло </w:t>
            </w:r>
            <w:r w:rsidRPr="007967F4">
              <w:rPr>
                <w:rFonts w:ascii="Times New Roman" w:eastAsia="Times New Roman" w:hAnsi="Times New Roman"/>
                <w:color w:val="000000" w:themeColor="text1"/>
                <w:sz w:val="24"/>
                <w:szCs w:val="24"/>
                <w:lang w:eastAsia="ru-RU"/>
              </w:rPr>
              <w:t>не более 6 (шести) месяцев (</w:t>
            </w:r>
            <w:r w:rsidRPr="006E74E5">
              <w:rPr>
                <w:rFonts w:ascii="Times New Roman" w:eastAsia="Times New Roman" w:hAnsi="Times New Roman"/>
                <w:color w:val="000000" w:themeColor="text1"/>
                <w:sz w:val="24"/>
                <w:szCs w:val="24"/>
                <w:lang w:eastAsia="ru-RU"/>
              </w:rPr>
              <w:t>при этом дата регистрации субъекта МСП на указанной территории должна быть не позднее даты введения режима чрезвычайной ситуации фе</w:t>
            </w:r>
            <w:r w:rsidRPr="00421783">
              <w:rPr>
                <w:rFonts w:ascii="Times New Roman" w:eastAsia="Times New Roman" w:hAnsi="Times New Roman"/>
                <w:color w:val="000000" w:themeColor="text1"/>
                <w:sz w:val="24"/>
                <w:szCs w:val="24"/>
                <w:lang w:eastAsia="ru-RU"/>
              </w:rPr>
              <w:t>дерального характера).</w:t>
            </w:r>
          </w:p>
          <w:p w14:paraId="4E5A91A8" w14:textId="77777777" w:rsidR="008A3186" w:rsidRPr="002B135B" w:rsidRDefault="008A3186" w:rsidP="00B41608">
            <w:pPr>
              <w:spacing w:after="0" w:line="240" w:lineRule="auto"/>
              <w:ind w:left="142" w:right="138"/>
              <w:jc w:val="both"/>
              <w:textAlignment w:val="top"/>
              <w:rPr>
                <w:rFonts w:ascii="Times New Roman" w:eastAsia="Times New Roman" w:hAnsi="Times New Roman"/>
                <w:color w:val="000000" w:themeColor="text1"/>
                <w:sz w:val="20"/>
                <w:szCs w:val="20"/>
                <w:lang w:eastAsia="ru-RU"/>
              </w:rPr>
            </w:pPr>
          </w:p>
          <w:p w14:paraId="0392BCF1" w14:textId="77777777" w:rsidR="008A3186" w:rsidRPr="005374C1"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C6311E">
              <w:rPr>
                <w:rFonts w:ascii="Times New Roman" w:eastAsia="Times New Roman" w:hAnsi="Times New Roman"/>
                <w:color w:val="000000" w:themeColor="text1"/>
                <w:sz w:val="24"/>
                <w:szCs w:val="24"/>
                <w:lang w:eastAsia="ru-RU"/>
              </w:rPr>
              <w:t xml:space="preserve">Заемщик предоставил справку из органов местного самоуправления </w:t>
            </w:r>
            <w:r>
              <w:rPr>
                <w:rFonts w:ascii="Times New Roman" w:eastAsia="Times New Roman" w:hAnsi="Times New Roman"/>
                <w:color w:val="000000" w:themeColor="text1"/>
                <w:sz w:val="24"/>
                <w:szCs w:val="24"/>
                <w:lang w:eastAsia="ru-RU"/>
              </w:rPr>
              <w:t xml:space="preserve">или иных уполномоченных органов </w:t>
            </w:r>
            <w:r w:rsidRPr="00C6311E">
              <w:rPr>
                <w:rFonts w:ascii="Times New Roman" w:eastAsia="Times New Roman" w:hAnsi="Times New Roman"/>
                <w:color w:val="000000" w:themeColor="text1"/>
                <w:sz w:val="24"/>
                <w:szCs w:val="24"/>
                <w:lang w:eastAsia="ru-RU"/>
              </w:rPr>
              <w:t>о том, что является пострадавшим в результате чрезвычайной ситуации федерального характера, или Заемщик включен в реестр субъектов МСП, пострадавших в результате чрезвычайной ситуации федерального характера, опубликованный в открытых источниках.</w:t>
            </w:r>
          </w:p>
          <w:p w14:paraId="2F671409" w14:textId="77777777" w:rsidR="008A3186" w:rsidRPr="002B135B" w:rsidRDefault="008A3186" w:rsidP="00B41608">
            <w:pPr>
              <w:spacing w:after="0" w:line="240" w:lineRule="auto"/>
              <w:ind w:left="142" w:right="138"/>
              <w:jc w:val="both"/>
              <w:textAlignment w:val="top"/>
              <w:rPr>
                <w:rFonts w:ascii="Times New Roman" w:eastAsia="Times New Roman" w:hAnsi="Times New Roman"/>
                <w:color w:val="000000" w:themeColor="text1"/>
                <w:sz w:val="20"/>
                <w:szCs w:val="20"/>
                <w:lang w:eastAsia="ru-RU"/>
              </w:rPr>
            </w:pPr>
          </w:p>
          <w:p w14:paraId="207876BC" w14:textId="77777777" w:rsidR="008A3186" w:rsidRPr="006E74E5"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 xml:space="preserve">По всем участникам сделки (группы компаний) не имеется случаев просроченных платежей по основному долгу и (или) процентам по </w:t>
            </w:r>
            <w:r w:rsidRPr="00421783">
              <w:rPr>
                <w:rFonts w:ascii="Times New Roman" w:eastAsia="Times New Roman" w:hAnsi="Times New Roman"/>
                <w:color w:val="000000" w:themeColor="text1"/>
                <w:sz w:val="24"/>
                <w:szCs w:val="24"/>
                <w:lang w:eastAsia="ru-RU"/>
              </w:rPr>
              <w:t>кредитам в течение последних 180 дней, предшествующих дате введения режима чрезвычайной ситуации фед</w:t>
            </w:r>
            <w:r w:rsidRPr="006E74E5">
              <w:rPr>
                <w:rFonts w:ascii="Times New Roman" w:eastAsia="Times New Roman" w:hAnsi="Times New Roman"/>
                <w:color w:val="000000" w:themeColor="text1"/>
                <w:sz w:val="24"/>
                <w:szCs w:val="24"/>
                <w:lang w:eastAsia="ru-RU"/>
              </w:rPr>
              <w:t>ерального характера.</w:t>
            </w:r>
          </w:p>
          <w:p w14:paraId="486FDF7D" w14:textId="77777777" w:rsidR="008A3186" w:rsidRPr="006E74E5"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6DDAC69" w14:textId="77777777" w:rsidR="008A3186" w:rsidRPr="006E74E5"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color w:val="000000" w:themeColor="text1"/>
                <w:sz w:val="24"/>
                <w:szCs w:val="24"/>
                <w:lang w:eastAsia="ru-RU"/>
              </w:rPr>
              <w:t xml:space="preserve">Деятельность Заемщика по результатам года, предшествующего дате введения </w:t>
            </w:r>
            <w:r>
              <w:rPr>
                <w:rFonts w:ascii="Times New Roman" w:eastAsia="Times New Roman" w:hAnsi="Times New Roman"/>
                <w:color w:val="000000" w:themeColor="text1"/>
                <w:sz w:val="24"/>
                <w:szCs w:val="24"/>
                <w:lang w:eastAsia="ru-RU"/>
              </w:rPr>
              <w:t xml:space="preserve">режима </w:t>
            </w:r>
            <w:r w:rsidRPr="006E74E5">
              <w:rPr>
                <w:rFonts w:ascii="Times New Roman" w:eastAsia="Times New Roman" w:hAnsi="Times New Roman"/>
                <w:sz w:val="24"/>
                <w:szCs w:val="24"/>
                <w:lang w:eastAsia="ru-RU"/>
              </w:rPr>
              <w:t>чрезвычайной ситуации федерального характера, является безубыточной.</w:t>
            </w:r>
          </w:p>
          <w:p w14:paraId="012BDE23" w14:textId="77777777" w:rsidR="008A3186" w:rsidRPr="006E74E5"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p>
          <w:p w14:paraId="0AF59BB7" w14:textId="77777777" w:rsidR="008A3186" w:rsidRPr="006E74E5"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 xml:space="preserve">Заемщик предоставил обоснование суммы (расчет и детализированную смету по проекту) по запрашиваемому </w:t>
            </w:r>
            <w:r>
              <w:rPr>
                <w:rFonts w:ascii="Times New Roman" w:eastAsia="Times New Roman" w:hAnsi="Times New Roman"/>
                <w:sz w:val="24"/>
                <w:szCs w:val="24"/>
                <w:lang w:eastAsia="ru-RU"/>
              </w:rPr>
              <w:t>Кредиту</w:t>
            </w:r>
            <w:r w:rsidRPr="006E74E5">
              <w:rPr>
                <w:rFonts w:ascii="Times New Roman" w:eastAsia="Times New Roman" w:hAnsi="Times New Roman"/>
                <w:sz w:val="24"/>
                <w:szCs w:val="24"/>
                <w:lang w:eastAsia="ru-RU"/>
              </w:rPr>
              <w:t xml:space="preserve"> на цели, указанные в пункте 1 раздела «Целевое назначение гарантии».</w:t>
            </w:r>
          </w:p>
          <w:p w14:paraId="0B637B66" w14:textId="77777777" w:rsidR="008A3186" w:rsidRPr="00421783"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p>
          <w:p w14:paraId="0281B4B7" w14:textId="77777777" w:rsidR="008A3186" w:rsidRPr="006E74E5"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Показатель «Общий долг/</w:t>
            </w:r>
            <w:proofErr w:type="spellStart"/>
            <w:r w:rsidRPr="006E74E5">
              <w:rPr>
                <w:rFonts w:ascii="Times New Roman" w:eastAsia="Times New Roman" w:hAnsi="Times New Roman"/>
                <w:sz w:val="24"/>
                <w:szCs w:val="24"/>
                <w:lang w:val="en-US" w:eastAsia="ru-RU"/>
              </w:rPr>
              <w:t>Ebitda</w:t>
            </w:r>
            <w:proofErr w:type="spellEnd"/>
            <w:r w:rsidRPr="006E74E5">
              <w:rPr>
                <w:rFonts w:ascii="Times New Roman" w:eastAsia="Times New Roman" w:hAnsi="Times New Roman"/>
                <w:sz w:val="24"/>
                <w:szCs w:val="24"/>
                <w:lang w:eastAsia="ru-RU"/>
              </w:rPr>
              <w:t>» юридического лица (или</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группы компаний, если рассматриваемое юридическое лицо входит в группу компаний) не превышает 5 (показатель не</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применяется при реализации инвестиционных проектов по</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строительству объектов жилой недвижимости).</w:t>
            </w:r>
          </w:p>
          <w:p w14:paraId="44FE723C" w14:textId="77777777" w:rsidR="008A3186" w:rsidRPr="006E74E5"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0714E43" w14:textId="77777777" w:rsidR="008A3186" w:rsidRPr="00952F3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При реализации инвестиционного проекта собственное участие бенефициаров (инициаторов) в таком проекте должно составлять не менее 20% от суммы инвестиционного проекта</w:t>
            </w:r>
          </w:p>
        </w:tc>
      </w:tr>
      <w:tr w:rsidR="008A3186" w:rsidRPr="00952F36" w14:paraId="76433D58" w14:textId="77777777" w:rsidTr="008A3186">
        <w:trPr>
          <w:trHeight w:val="261"/>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9D27DD"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Вид и объем ответственности перед</w:t>
            </w:r>
            <w:r>
              <w:rPr>
                <w:rFonts w:ascii="Times New Roman" w:eastAsia="Times New Roman" w:hAnsi="Times New Roman"/>
                <w:b/>
                <w:bCs/>
                <w:color w:val="000000" w:themeColor="text1"/>
                <w:kern w:val="24"/>
                <w:sz w:val="24"/>
                <w:szCs w:val="24"/>
                <w:lang w:eastAsia="ru-RU"/>
              </w:rPr>
              <w:t xml:space="preserve"> Банком </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0F4D4F"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4A15ABA3" w14:textId="77777777" w:rsidR="008A3186" w:rsidRPr="00400C40"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p>
          <w:p w14:paraId="3C66612F"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3649B7">
              <w:rPr>
                <w:rFonts w:ascii="Times New Roman" w:eastAsia="Times New Roman" w:hAnsi="Times New Roman"/>
                <w:sz w:val="24"/>
                <w:szCs w:val="24"/>
                <w:lang w:eastAsia="ru-RU"/>
              </w:rPr>
              <w:t>Гарантия Корпорации и поручительство РГО совместно обеспечивают исполнение обязательств Заемщика по возврату в</w:t>
            </w:r>
            <w:r>
              <w:rPr>
                <w:rFonts w:ascii="Times New Roman" w:eastAsia="Times New Roman" w:hAnsi="Times New Roman"/>
                <w:sz w:val="24"/>
                <w:szCs w:val="24"/>
                <w:lang w:eastAsia="ru-RU"/>
              </w:rPr>
              <w:t> </w:t>
            </w:r>
            <w:r w:rsidRPr="003649B7">
              <w:rPr>
                <w:rFonts w:ascii="Times New Roman" w:eastAsia="Times New Roman" w:hAnsi="Times New Roman"/>
                <w:sz w:val="24"/>
                <w:szCs w:val="24"/>
                <w:lang w:eastAsia="ru-RU"/>
              </w:rPr>
              <w:t>пределах 7</w:t>
            </w:r>
            <w:r>
              <w:rPr>
                <w:rFonts w:ascii="Times New Roman" w:eastAsia="Times New Roman" w:hAnsi="Times New Roman"/>
                <w:sz w:val="24"/>
                <w:szCs w:val="24"/>
                <w:lang w:eastAsia="ru-RU"/>
              </w:rPr>
              <w:t>5</w:t>
            </w:r>
            <w:r w:rsidRPr="003649B7">
              <w:rPr>
                <w:rFonts w:ascii="Times New Roman" w:eastAsia="Times New Roman" w:hAnsi="Times New Roman"/>
                <w:sz w:val="24"/>
                <w:szCs w:val="24"/>
                <w:lang w:eastAsia="ru-RU"/>
              </w:rPr>
              <w:t xml:space="preserve">% </w:t>
            </w:r>
            <w:r w:rsidRPr="003649B7">
              <w:rPr>
                <w:rFonts w:ascii="Times New Roman" w:eastAsia="Times New Roman" w:hAnsi="Times New Roman"/>
                <w:color w:val="000000" w:themeColor="text1"/>
                <w:sz w:val="24"/>
                <w:szCs w:val="24"/>
                <w:lang w:eastAsia="ru-RU"/>
              </w:rPr>
              <w:t>от текущей суммы основного долга, не</w:t>
            </w:r>
            <w:r>
              <w:rPr>
                <w:rFonts w:ascii="Times New Roman" w:eastAsia="Times New Roman" w:hAnsi="Times New Roman"/>
                <w:color w:val="000000" w:themeColor="text1"/>
                <w:sz w:val="24"/>
                <w:szCs w:val="24"/>
                <w:lang w:eastAsia="ru-RU"/>
              </w:rPr>
              <w:t> </w:t>
            </w:r>
            <w:r w:rsidRPr="003649B7">
              <w:rPr>
                <w:rFonts w:ascii="Times New Roman" w:eastAsia="Times New Roman" w:hAnsi="Times New Roman"/>
                <w:color w:val="000000" w:themeColor="text1"/>
                <w:sz w:val="24"/>
                <w:szCs w:val="24"/>
                <w:lang w:eastAsia="ru-RU"/>
              </w:rPr>
              <w:t xml:space="preserve">возвращенной в </w:t>
            </w:r>
            <w:r w:rsidRPr="003649B7">
              <w:rPr>
                <w:rFonts w:ascii="Times New Roman" w:eastAsia="Times New Roman" w:hAnsi="Times New Roman"/>
                <w:color w:val="000000" w:themeColor="text1"/>
                <w:sz w:val="24"/>
                <w:szCs w:val="24"/>
                <w:lang w:eastAsia="ru-RU"/>
              </w:rPr>
              <w:lastRenderedPageBreak/>
              <w:t>порядке и сроки,</w:t>
            </w:r>
            <w:r w:rsidRPr="003649B7">
              <w:rPr>
                <w:rFonts w:ascii="Times New Roman" w:eastAsia="Times New Roman" w:hAnsi="Times New Roman"/>
                <w:sz w:val="24"/>
                <w:szCs w:val="24"/>
                <w:lang w:eastAsia="ru-RU"/>
              </w:rPr>
              <w:t xml:space="preserve"> </w:t>
            </w:r>
            <w:r w:rsidRPr="003649B7">
              <w:rPr>
                <w:rFonts w:ascii="Times New Roman" w:eastAsia="Times New Roman" w:hAnsi="Times New Roman"/>
                <w:color w:val="000000" w:themeColor="text1"/>
                <w:sz w:val="24"/>
                <w:szCs w:val="24"/>
                <w:lang w:eastAsia="ru-RU"/>
              </w:rPr>
              <w:t xml:space="preserve">установленные </w:t>
            </w:r>
            <w:r w:rsidRPr="00A64BED">
              <w:rPr>
                <w:rFonts w:ascii="Times New Roman" w:eastAsia="Times New Roman" w:hAnsi="Times New Roman"/>
                <w:sz w:val="24"/>
                <w:szCs w:val="24"/>
                <w:lang w:eastAsia="ru-RU"/>
              </w:rPr>
              <w:t>Кредитным договором</w:t>
            </w:r>
            <w:r w:rsidRPr="003649B7">
              <w:rPr>
                <w:rFonts w:ascii="Times New Roman" w:eastAsia="Times New Roman" w:hAnsi="Times New Roman"/>
                <w:color w:val="000000" w:themeColor="text1"/>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p>
          <w:p w14:paraId="3EAB212A"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462420F9"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311CCB1" w14:textId="77777777" w:rsidR="008A3186" w:rsidRPr="00302C7F"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p>
          <w:p w14:paraId="0CE69325"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04A7BB33" w14:textId="77777777" w:rsidR="008A3186"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p>
          <w:p w14:paraId="31C55551" w14:textId="77777777" w:rsidR="008A3186" w:rsidRPr="00A64BED" w:rsidRDefault="008A3186" w:rsidP="00B4160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частичном погашении </w:t>
            </w:r>
            <w:r>
              <w:rPr>
                <w:rFonts w:ascii="Times New Roman" w:eastAsia="Times New Roman" w:hAnsi="Times New Roman"/>
                <w:sz w:val="24"/>
                <w:szCs w:val="24"/>
                <w:lang w:eastAsia="ru-RU"/>
              </w:rPr>
              <w:t>Кредита</w:t>
            </w:r>
            <w:r w:rsidRPr="00A64BED">
              <w:rPr>
                <w:rFonts w:ascii="Times New Roman" w:eastAsia="Times New Roman" w:hAnsi="Times New Roman"/>
                <w:sz w:val="24"/>
                <w:szCs w:val="24"/>
                <w:lang w:eastAsia="ru-RU"/>
              </w:rPr>
              <w:t xml:space="preserve"> Заемщиком размер ответственности Корпорации и РГО уменьшается пропорционально и не может составлять совместно более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Размер требования к</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Корпорации и РГО определяется пропорционально размеру их участия в структуре совместного обеспечения.</w:t>
            </w:r>
          </w:p>
          <w:p w14:paraId="7A66CA55"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46D0AC6" w14:textId="77777777" w:rsidR="008A3186" w:rsidRPr="00952F3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В пределах указанного лимита </w:t>
            </w:r>
            <w:r>
              <w:rPr>
                <w:rFonts w:ascii="Times New Roman" w:eastAsia="Times New Roman" w:hAnsi="Times New Roman"/>
                <w:color w:val="000000" w:themeColor="text1"/>
                <w:sz w:val="24"/>
                <w:szCs w:val="24"/>
                <w:lang w:eastAsia="ru-RU"/>
              </w:rPr>
              <w:t xml:space="preserve">Банк </w:t>
            </w:r>
            <w:r w:rsidRPr="00952F36">
              <w:rPr>
                <w:rFonts w:ascii="Times New Roman" w:eastAsia="Times New Roman" w:hAnsi="Times New Roman"/>
                <w:color w:val="000000" w:themeColor="text1"/>
                <w:sz w:val="24"/>
                <w:szCs w:val="24"/>
                <w:lang w:eastAsia="ru-RU"/>
              </w:rPr>
              <w:t>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w:t>
            </w:r>
            <w:r w:rsidRPr="00A64BED">
              <w:rPr>
                <w:rFonts w:ascii="Times New Roman" w:eastAsia="Times New Roman" w:hAnsi="Times New Roman"/>
                <w:sz w:val="24"/>
                <w:szCs w:val="24"/>
                <w:lang w:eastAsia="ru-RU"/>
              </w:rPr>
              <w:t>Кредит</w:t>
            </w:r>
            <w:r>
              <w:rPr>
                <w:rFonts w:ascii="Times New Roman" w:eastAsia="Times New Roman" w:hAnsi="Times New Roman"/>
                <w:sz w:val="24"/>
                <w:szCs w:val="24"/>
                <w:lang w:eastAsia="ru-RU"/>
              </w:rPr>
              <w:t>ному</w:t>
            </w:r>
            <w:r w:rsidRPr="00A64BED">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у</w:t>
            </w:r>
          </w:p>
        </w:tc>
      </w:tr>
      <w:tr w:rsidR="008A3186" w:rsidRPr="00A64BED" w14:paraId="55CDE496" w14:textId="77777777" w:rsidTr="008A3186">
        <w:trPr>
          <w:trHeight w:val="261"/>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C955CFF" w14:textId="77777777" w:rsidR="008A3186" w:rsidRPr="00296E05"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296E05">
              <w:rPr>
                <w:rFonts w:ascii="Times New Roman" w:eastAsia="Times New Roman" w:hAnsi="Times New Roman"/>
                <w:b/>
                <w:bCs/>
                <w:color w:val="000000" w:themeColor="text1"/>
                <w:kern w:val="24"/>
                <w:sz w:val="24"/>
                <w:szCs w:val="24"/>
                <w:lang w:eastAsia="ru-RU"/>
              </w:rPr>
              <w:t>Требование к поручительству РГО</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1D5836" w14:textId="77777777" w:rsidR="008A3186" w:rsidRPr="00296E05"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96E05">
              <w:rPr>
                <w:rFonts w:ascii="Times New Roman" w:eastAsia="Times New Roman" w:hAnsi="Times New Roman"/>
                <w:color w:val="000000" w:themeColor="text1"/>
                <w:sz w:val="24"/>
                <w:szCs w:val="24"/>
                <w:lang w:eastAsia="ru-RU"/>
              </w:rPr>
              <w:t>Срок действия поручительства РГО не может быть меньше срока действия гарантии минус 120 дней</w:t>
            </w:r>
          </w:p>
        </w:tc>
      </w:tr>
      <w:tr w:rsidR="008A3186" w:rsidRPr="00952F36" w14:paraId="72A4D5B4"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C72795"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4657D8" w14:textId="77777777" w:rsidR="008A3186" w:rsidRPr="00952F3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color w:val="000000" w:themeColor="text1"/>
                <w:sz w:val="24"/>
                <w:szCs w:val="24"/>
                <w:lang w:eastAsia="ru-RU"/>
              </w:rPr>
              <w:t xml:space="preserve">Кредитному договору </w:t>
            </w:r>
            <w:r w:rsidRPr="00A64BED">
              <w:rPr>
                <w:rFonts w:ascii="Times New Roman" w:eastAsia="Times New Roman" w:hAnsi="Times New Roman"/>
                <w:sz w:val="24"/>
                <w:szCs w:val="24"/>
                <w:lang w:eastAsia="ru-RU"/>
              </w:rPr>
              <w:t>или иным договорам кредитного характера</w:t>
            </w:r>
            <w:r w:rsidRPr="00952F36">
              <w:rPr>
                <w:rFonts w:ascii="Times New Roman" w:eastAsia="Times New Roman" w:hAnsi="Times New Roman"/>
                <w:color w:val="000000" w:themeColor="text1"/>
                <w:sz w:val="24"/>
                <w:szCs w:val="24"/>
                <w:lang w:eastAsia="ru-RU"/>
              </w:rPr>
              <w:t xml:space="preserve">, в течение более чем 90 дней при условии целевого использования </w:t>
            </w:r>
            <w:r>
              <w:rPr>
                <w:rFonts w:ascii="Times New Roman" w:eastAsia="Times New Roman" w:hAnsi="Times New Roman"/>
                <w:sz w:val="24"/>
                <w:szCs w:val="24"/>
                <w:lang w:eastAsia="ru-RU"/>
              </w:rPr>
              <w:t>Кредита</w:t>
            </w:r>
          </w:p>
        </w:tc>
      </w:tr>
      <w:tr w:rsidR="008A3186" w:rsidRPr="00952F36" w14:paraId="3D451B63"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A74B3C" w14:textId="77777777" w:rsidR="008A3186" w:rsidRPr="00952F36" w:rsidRDefault="008A3186" w:rsidP="00B416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Дополнительные требования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FE058E" w14:textId="77777777" w:rsidR="008A3186" w:rsidRDefault="008A3186" w:rsidP="00B41608">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sidRPr="005744F1">
              <w:rPr>
                <w:rFonts w:ascii="Times New Roman" w:eastAsia="Times New Roman" w:hAnsi="Times New Roman"/>
                <w:kern w:val="24"/>
                <w:sz w:val="24"/>
                <w:szCs w:val="24"/>
                <w:lang w:eastAsia="ru-RU"/>
              </w:rPr>
              <w:t>Независимой гарантии</w:t>
            </w:r>
            <w:r>
              <w:rPr>
                <w:rFonts w:ascii="Times New Roman" w:eastAsia="Times New Roman" w:hAnsi="Times New Roman"/>
                <w:color w:val="000000" w:themeColor="text1"/>
                <w:sz w:val="24"/>
                <w:szCs w:val="24"/>
                <w:lang w:eastAsia="ru-RU"/>
              </w:rPr>
              <w:t xml:space="preserve">, направляемых Банком в Корпорацию, определяется в </w:t>
            </w:r>
            <w:r w:rsidRPr="00741D01">
              <w:rPr>
                <w:rFonts w:ascii="Times New Roman" w:eastAsia="Times New Roman" w:hAnsi="Times New Roman"/>
                <w:color w:val="000000" w:themeColor="text1"/>
                <w:sz w:val="24"/>
                <w:szCs w:val="24"/>
                <w:lang w:eastAsia="ru-RU"/>
              </w:rPr>
              <w:t xml:space="preserve">соответствии с перечнем, установленным в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74B14">
              <w:rPr>
                <w:rFonts w:ascii="Times New Roman" w:eastAsia="Times New Roman" w:hAnsi="Times New Roman"/>
                <w:kern w:val="24"/>
                <w:sz w:val="24"/>
                <w:szCs w:val="24"/>
                <w:lang w:eastAsia="ru-RU"/>
              </w:rPr>
              <w:t>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Pr>
                <w:rFonts w:ascii="Times New Roman" w:eastAsia="Times New Roman" w:hAnsi="Times New Roman"/>
                <w:kern w:val="24"/>
                <w:sz w:val="24"/>
                <w:szCs w:val="24"/>
                <w:lang w:eastAsia="ru-RU"/>
              </w:rPr>
              <w:t xml:space="preserve"> (далее – Правила).</w:t>
            </w:r>
          </w:p>
          <w:p w14:paraId="2027DA60" w14:textId="77777777" w:rsidR="008A3186" w:rsidRDefault="008A3186" w:rsidP="00B41608">
            <w:pPr>
              <w:spacing w:after="0" w:line="240" w:lineRule="auto"/>
              <w:ind w:left="142" w:right="138"/>
              <w:jc w:val="both"/>
              <w:textAlignment w:val="top"/>
              <w:rPr>
                <w:rFonts w:ascii="Times New Roman" w:eastAsia="Times New Roman" w:hAnsi="Times New Roman"/>
                <w:kern w:val="24"/>
                <w:sz w:val="24"/>
                <w:szCs w:val="24"/>
                <w:lang w:eastAsia="ru-RU"/>
              </w:rPr>
            </w:pPr>
          </w:p>
          <w:p w14:paraId="33F15AC9" w14:textId="77777777" w:rsidR="008A3186" w:rsidRPr="00B40724"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B40724">
              <w:rPr>
                <w:rFonts w:ascii="Times New Roman" w:eastAsia="Times New Roman" w:hAnsi="Times New Roman"/>
                <w:color w:val="000000" w:themeColor="text1"/>
                <w:sz w:val="24"/>
                <w:szCs w:val="24"/>
                <w:lang w:eastAsia="ru-RU"/>
              </w:rPr>
              <w:t>Дополнительно к пакету документов, направляемому в</w:t>
            </w:r>
            <w:r>
              <w:rPr>
                <w:rFonts w:ascii="Times New Roman" w:eastAsia="Times New Roman" w:hAnsi="Times New Roman"/>
                <w:color w:val="000000" w:themeColor="text1"/>
                <w:sz w:val="24"/>
                <w:szCs w:val="24"/>
                <w:lang w:eastAsia="ru-RU"/>
              </w:rPr>
              <w:t> </w:t>
            </w:r>
            <w:r w:rsidRPr="00B40724">
              <w:rPr>
                <w:rFonts w:ascii="Times New Roman" w:eastAsia="Times New Roman" w:hAnsi="Times New Roman"/>
                <w:color w:val="000000" w:themeColor="text1"/>
                <w:sz w:val="24"/>
                <w:szCs w:val="24"/>
                <w:lang w:eastAsia="ru-RU"/>
              </w:rPr>
              <w:t xml:space="preserve">Корпорацию </w:t>
            </w:r>
            <w:r>
              <w:rPr>
                <w:rFonts w:ascii="Times New Roman" w:eastAsia="Times New Roman" w:hAnsi="Times New Roman"/>
                <w:color w:val="000000" w:themeColor="text1"/>
                <w:sz w:val="24"/>
                <w:szCs w:val="24"/>
                <w:lang w:eastAsia="ru-RU"/>
              </w:rPr>
              <w:t xml:space="preserve">в </w:t>
            </w:r>
            <w:r w:rsidRPr="00741D01">
              <w:rPr>
                <w:rFonts w:ascii="Times New Roman" w:eastAsia="Times New Roman" w:hAnsi="Times New Roman"/>
                <w:color w:val="000000" w:themeColor="text1"/>
                <w:sz w:val="24"/>
                <w:szCs w:val="24"/>
                <w:lang w:eastAsia="ru-RU"/>
              </w:rPr>
              <w:t>соответствии с перечнем, установленным в</w:t>
            </w:r>
            <w:r>
              <w:rPr>
                <w:rFonts w:ascii="Times New Roman" w:eastAsia="Times New Roman" w:hAnsi="Times New Roman"/>
                <w:color w:val="000000" w:themeColor="text1"/>
                <w:sz w:val="24"/>
                <w:szCs w:val="24"/>
                <w:lang w:eastAsia="ru-RU"/>
              </w:rPr>
              <w:t>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40724">
              <w:rPr>
                <w:rFonts w:ascii="Times New Roman" w:eastAsia="Times New Roman" w:hAnsi="Times New Roman"/>
                <w:color w:val="000000" w:themeColor="text1"/>
                <w:sz w:val="24"/>
                <w:szCs w:val="24"/>
                <w:lang w:eastAsia="ru-RU"/>
              </w:rPr>
              <w:t xml:space="preserve">прикладываются: </w:t>
            </w:r>
          </w:p>
          <w:p w14:paraId="4D34968D" w14:textId="77777777" w:rsidR="008A3186" w:rsidRPr="00684841"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r w:rsidRPr="00684841">
              <w:rPr>
                <w:rFonts w:ascii="Times New Roman" w:eastAsia="Times New Roman" w:hAnsi="Times New Roman"/>
                <w:color w:val="000000" w:themeColor="text1"/>
                <w:sz w:val="24"/>
                <w:szCs w:val="24"/>
                <w:lang w:eastAsia="ru-RU"/>
              </w:rPr>
              <w:t xml:space="preserve">для заявок на получение Независимой гарантии в обеспечение выданных Кредитов: </w:t>
            </w:r>
          </w:p>
          <w:p w14:paraId="75808EA3" w14:textId="77777777" w:rsidR="008A3186" w:rsidRDefault="008A3186" w:rsidP="00B41608">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копии</w:t>
            </w:r>
            <w:r w:rsidRPr="00407806">
              <w:rPr>
                <w:rFonts w:ascii="Times New Roman" w:eastAsia="Times New Roman" w:hAnsi="Times New Roman"/>
                <w:color w:val="000000" w:themeColor="text1"/>
                <w:sz w:val="24"/>
                <w:szCs w:val="24"/>
                <w:lang w:eastAsia="ru-RU"/>
              </w:rPr>
              <w:t xml:space="preserve"> заключенного Кредитного договора со всеми изменениями и дополнениями (заверенные уполномоченным сотрудником </w:t>
            </w:r>
            <w:r>
              <w:rPr>
                <w:rFonts w:ascii="Times New Roman" w:eastAsia="Times New Roman" w:hAnsi="Times New Roman"/>
                <w:color w:val="000000" w:themeColor="text1"/>
                <w:sz w:val="24"/>
                <w:szCs w:val="24"/>
                <w:lang w:eastAsia="ru-RU"/>
              </w:rPr>
              <w:t>Банка);</w:t>
            </w:r>
          </w:p>
          <w:p w14:paraId="5FED073D" w14:textId="77777777" w:rsidR="008A3186" w:rsidRPr="00407806" w:rsidRDefault="008A3186" w:rsidP="00B41608">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w:t>
            </w:r>
            <w:r w:rsidRPr="00407806">
              <w:rPr>
                <w:rFonts w:ascii="Times New Roman" w:eastAsia="Times New Roman" w:hAnsi="Times New Roman"/>
                <w:color w:val="000000" w:themeColor="text1"/>
                <w:sz w:val="24"/>
                <w:szCs w:val="24"/>
                <w:lang w:eastAsia="ru-RU"/>
              </w:rPr>
              <w:t>копия документа Банка, подтверждающего отсутствие признаков обесценения ссуды</w:t>
            </w:r>
            <w:r>
              <w:rPr>
                <w:rFonts w:ascii="Times New Roman" w:eastAsia="Times New Roman" w:hAnsi="Times New Roman"/>
                <w:color w:val="000000" w:themeColor="text1"/>
                <w:sz w:val="24"/>
                <w:szCs w:val="24"/>
                <w:lang w:eastAsia="ru-RU"/>
              </w:rPr>
              <w:t>:</w:t>
            </w:r>
            <w:r w:rsidRPr="00407806">
              <w:rPr>
                <w:rFonts w:ascii="Times New Roman" w:eastAsia="Times New Roman" w:hAnsi="Times New Roman"/>
                <w:color w:val="000000" w:themeColor="text1"/>
                <w:sz w:val="24"/>
                <w:szCs w:val="24"/>
                <w:lang w:eastAsia="ru-RU"/>
              </w:rPr>
              <w:t xml:space="preserve"> финансовое положение и качество обслуживания долга оценива</w:t>
            </w:r>
            <w:r>
              <w:rPr>
                <w:rFonts w:ascii="Times New Roman" w:eastAsia="Times New Roman" w:hAnsi="Times New Roman"/>
                <w:color w:val="000000" w:themeColor="text1"/>
                <w:sz w:val="24"/>
                <w:szCs w:val="24"/>
                <w:lang w:eastAsia="ru-RU"/>
              </w:rPr>
              <w:t>ю</w:t>
            </w:r>
            <w:r w:rsidRPr="00407806">
              <w:rPr>
                <w:rFonts w:ascii="Times New Roman" w:eastAsia="Times New Roman" w:hAnsi="Times New Roman"/>
                <w:color w:val="000000" w:themeColor="text1"/>
                <w:sz w:val="24"/>
                <w:szCs w:val="24"/>
                <w:lang w:eastAsia="ru-RU"/>
              </w:rPr>
              <w:t>тся</w:t>
            </w:r>
            <w:r>
              <w:t xml:space="preserve"> </w:t>
            </w:r>
            <w:r w:rsidRPr="00407806">
              <w:rPr>
                <w:rFonts w:ascii="Times New Roman" w:eastAsia="Times New Roman" w:hAnsi="Times New Roman"/>
                <w:color w:val="000000" w:themeColor="text1"/>
                <w:sz w:val="24"/>
                <w:szCs w:val="24"/>
                <w:lang w:eastAsia="ru-RU"/>
              </w:rPr>
              <w:t>не хуже «</w:t>
            </w:r>
            <w:r>
              <w:rPr>
                <w:rFonts w:ascii="Times New Roman" w:eastAsia="Times New Roman" w:hAnsi="Times New Roman"/>
                <w:color w:val="000000" w:themeColor="text1"/>
                <w:sz w:val="24"/>
                <w:szCs w:val="24"/>
                <w:lang w:eastAsia="ru-RU"/>
              </w:rPr>
              <w:t>с</w:t>
            </w:r>
            <w:r w:rsidRPr="00407806">
              <w:rPr>
                <w:rFonts w:ascii="Times New Roman" w:eastAsia="Times New Roman" w:hAnsi="Times New Roman"/>
                <w:color w:val="000000" w:themeColor="text1"/>
                <w:sz w:val="24"/>
                <w:szCs w:val="24"/>
                <w:lang w:eastAsia="ru-RU"/>
              </w:rPr>
              <w:t>редне</w:t>
            </w:r>
            <w:r>
              <w:rPr>
                <w:rFonts w:ascii="Times New Roman" w:eastAsia="Times New Roman" w:hAnsi="Times New Roman"/>
                <w:color w:val="000000" w:themeColor="text1"/>
                <w:sz w:val="24"/>
                <w:szCs w:val="24"/>
                <w:lang w:eastAsia="ru-RU"/>
              </w:rPr>
              <w:t>го</w:t>
            </w:r>
            <w:r w:rsidRPr="00407806">
              <w:rPr>
                <w:rFonts w:ascii="Times New Roman" w:eastAsia="Times New Roman" w:hAnsi="Times New Roman"/>
                <w:color w:val="000000" w:themeColor="text1"/>
                <w:sz w:val="24"/>
                <w:szCs w:val="24"/>
                <w:lang w:eastAsia="ru-RU"/>
              </w:rPr>
              <w:t>»;</w:t>
            </w:r>
          </w:p>
          <w:p w14:paraId="233B8B19" w14:textId="77777777" w:rsidR="008A3186" w:rsidRPr="00407806" w:rsidRDefault="008A3186" w:rsidP="00B41608">
            <w:pPr>
              <w:pStyle w:val="a3"/>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обеспечение </w:t>
            </w:r>
            <w:proofErr w:type="spellStart"/>
            <w:r w:rsidRPr="00407806">
              <w:rPr>
                <w:rFonts w:ascii="Times New Roman" w:eastAsia="Times New Roman" w:hAnsi="Times New Roman"/>
                <w:color w:val="000000" w:themeColor="text1"/>
                <w:sz w:val="24"/>
                <w:szCs w:val="24"/>
                <w:lang w:eastAsia="ru-RU"/>
              </w:rPr>
              <w:t>реструктурируемых</w:t>
            </w:r>
            <w:proofErr w:type="spellEnd"/>
            <w:r w:rsidRPr="00407806">
              <w:rPr>
                <w:rFonts w:ascii="Times New Roman" w:eastAsia="Times New Roman" w:hAnsi="Times New Roman"/>
                <w:color w:val="000000" w:themeColor="text1"/>
                <w:sz w:val="24"/>
                <w:szCs w:val="24"/>
                <w:lang w:eastAsia="ru-RU"/>
              </w:rPr>
              <w:t>/рефинансируемых Кредитов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 копии Кредитного договора, Кредит по которому </w:t>
            </w:r>
            <w:proofErr w:type="spellStart"/>
            <w:r w:rsidRPr="00407806">
              <w:rPr>
                <w:rFonts w:ascii="Times New Roman" w:eastAsia="Times New Roman" w:hAnsi="Times New Roman"/>
                <w:color w:val="000000" w:themeColor="text1"/>
                <w:sz w:val="24"/>
                <w:szCs w:val="24"/>
                <w:lang w:eastAsia="ru-RU"/>
              </w:rPr>
              <w:t>реструктурируется</w:t>
            </w:r>
            <w:proofErr w:type="spellEnd"/>
            <w:r w:rsidRPr="00407806">
              <w:rPr>
                <w:rFonts w:ascii="Times New Roman" w:eastAsia="Times New Roman" w:hAnsi="Times New Roman"/>
                <w:color w:val="000000" w:themeColor="text1"/>
                <w:sz w:val="24"/>
                <w:szCs w:val="24"/>
                <w:lang w:eastAsia="ru-RU"/>
              </w:rPr>
              <w:t>/рефинансируется, со всеми изменениями и дополнениями (заверенные уп</w:t>
            </w:r>
            <w:r>
              <w:rPr>
                <w:rFonts w:ascii="Times New Roman" w:eastAsia="Times New Roman" w:hAnsi="Times New Roman"/>
                <w:color w:val="000000" w:themeColor="text1"/>
                <w:sz w:val="24"/>
                <w:szCs w:val="24"/>
                <w:lang w:eastAsia="ru-RU"/>
              </w:rPr>
              <w:t>олномоченным сотрудником Банка).</w:t>
            </w:r>
          </w:p>
          <w:p w14:paraId="3E54130D"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A6BB2D0"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Кредит должен предусматривать преференции Заемщику в виде пониженной процентной ставки, что подтверждается письмом Банка,</w:t>
            </w:r>
            <w:r>
              <w:t xml:space="preserve"> </w:t>
            </w:r>
            <w:r>
              <w:rPr>
                <w:rFonts w:ascii="Times New Roman" w:eastAsia="Times New Roman" w:hAnsi="Times New Roman"/>
                <w:color w:val="000000" w:themeColor="text1"/>
                <w:sz w:val="24"/>
                <w:szCs w:val="24"/>
                <w:lang w:eastAsia="ru-RU"/>
              </w:rPr>
              <w:t>подписанным</w:t>
            </w:r>
            <w:r w:rsidRPr="003D6882">
              <w:rPr>
                <w:rFonts w:ascii="Times New Roman" w:eastAsia="Times New Roman" w:hAnsi="Times New Roman"/>
                <w:color w:val="000000" w:themeColor="text1"/>
                <w:sz w:val="24"/>
                <w:szCs w:val="24"/>
                <w:lang w:eastAsia="ru-RU"/>
              </w:rPr>
              <w:t xml:space="preserve"> уполномоченным лицом</w:t>
            </w:r>
            <w:r>
              <w:rPr>
                <w:rFonts w:ascii="Times New Roman" w:eastAsia="Times New Roman" w:hAnsi="Times New Roman"/>
                <w:color w:val="000000" w:themeColor="text1"/>
                <w:sz w:val="24"/>
                <w:szCs w:val="24"/>
                <w:lang w:eastAsia="ru-RU"/>
              </w:rPr>
              <w:t xml:space="preserve"> и направляемым вместе с заявкой в Корпорацию</w:t>
            </w:r>
            <w:r w:rsidRPr="003D68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содержащим</w:t>
            </w:r>
            <w:r w:rsidRPr="003D6882">
              <w:rPr>
                <w:rFonts w:ascii="Times New Roman" w:eastAsia="Times New Roman" w:hAnsi="Times New Roman"/>
                <w:color w:val="000000" w:themeColor="text1"/>
                <w:sz w:val="24"/>
                <w:szCs w:val="24"/>
                <w:lang w:eastAsia="ru-RU"/>
              </w:rPr>
              <w:t xml:space="preserve"> подтверждение предоставления преференций по </w:t>
            </w:r>
            <w:r>
              <w:rPr>
                <w:rFonts w:ascii="Times New Roman" w:eastAsia="Times New Roman" w:hAnsi="Times New Roman"/>
                <w:color w:val="000000" w:themeColor="text1"/>
                <w:sz w:val="24"/>
                <w:szCs w:val="24"/>
                <w:lang w:eastAsia="ru-RU"/>
              </w:rPr>
              <w:t xml:space="preserve">Кредитному </w:t>
            </w:r>
            <w:r w:rsidRPr="003D6882">
              <w:rPr>
                <w:rFonts w:ascii="Times New Roman" w:eastAsia="Times New Roman" w:hAnsi="Times New Roman"/>
                <w:color w:val="000000" w:themeColor="text1"/>
                <w:sz w:val="24"/>
                <w:szCs w:val="24"/>
                <w:lang w:eastAsia="ru-RU"/>
              </w:rPr>
              <w:t>договор</w:t>
            </w:r>
            <w:r>
              <w:rPr>
                <w:rFonts w:ascii="Times New Roman" w:eastAsia="Times New Roman" w:hAnsi="Times New Roman"/>
                <w:color w:val="000000" w:themeColor="text1"/>
                <w:sz w:val="24"/>
                <w:szCs w:val="24"/>
                <w:lang w:eastAsia="ru-RU"/>
              </w:rPr>
              <w:t>у</w:t>
            </w:r>
            <w:r w:rsidRPr="003D6882">
              <w:rPr>
                <w:rFonts w:ascii="Times New Roman" w:eastAsia="Times New Roman" w:hAnsi="Times New Roman"/>
                <w:color w:val="000000" w:themeColor="text1"/>
                <w:sz w:val="24"/>
                <w:szCs w:val="24"/>
                <w:lang w:eastAsia="ru-RU"/>
              </w:rPr>
              <w:t xml:space="preserve"> с</w:t>
            </w:r>
            <w:r>
              <w:rPr>
                <w:rFonts w:ascii="Times New Roman" w:eastAsia="Times New Roman" w:hAnsi="Times New Roman"/>
                <w:color w:val="000000" w:themeColor="text1"/>
                <w:sz w:val="24"/>
                <w:szCs w:val="24"/>
                <w:lang w:eastAsia="ru-RU"/>
              </w:rPr>
              <w:t xml:space="preserve"> Заемщиком </w:t>
            </w:r>
            <w:r w:rsidRPr="003D6882">
              <w:rPr>
                <w:rFonts w:ascii="Times New Roman" w:eastAsia="Times New Roman" w:hAnsi="Times New Roman"/>
                <w:color w:val="000000" w:themeColor="text1"/>
                <w:sz w:val="24"/>
                <w:szCs w:val="24"/>
                <w:lang w:eastAsia="ru-RU"/>
              </w:rPr>
              <w:t>с указанием размера (диапазона) таких преференций (в процентах годовых)</w:t>
            </w:r>
            <w:r>
              <w:rPr>
                <w:rFonts w:ascii="Times New Roman" w:eastAsia="Times New Roman" w:hAnsi="Times New Roman"/>
                <w:color w:val="000000" w:themeColor="text1"/>
                <w:sz w:val="24"/>
                <w:szCs w:val="24"/>
                <w:lang w:eastAsia="ru-RU"/>
              </w:rPr>
              <w:t>.</w:t>
            </w:r>
          </w:p>
          <w:p w14:paraId="50B7AE47" w14:textId="77777777" w:rsidR="008A318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1A5B608" w14:textId="77777777" w:rsidR="008A3186" w:rsidRPr="00952F36" w:rsidRDefault="008A3186" w:rsidP="00B416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hAnsi="Times New Roman"/>
                <w:sz w:val="24"/>
                <w:szCs w:val="24"/>
              </w:rPr>
              <w:t xml:space="preserve">При предоставлении Независимой гарантии для обеспечения </w:t>
            </w:r>
            <w:proofErr w:type="spellStart"/>
            <w:r w:rsidRPr="00407806">
              <w:rPr>
                <w:rFonts w:ascii="Times New Roman" w:hAnsi="Times New Roman"/>
                <w:sz w:val="24"/>
                <w:szCs w:val="24"/>
              </w:rPr>
              <w:t>реструктурируем</w:t>
            </w:r>
            <w:r>
              <w:rPr>
                <w:rFonts w:ascii="Times New Roman" w:hAnsi="Times New Roman"/>
                <w:sz w:val="24"/>
                <w:szCs w:val="24"/>
              </w:rPr>
              <w:t>ого</w:t>
            </w:r>
            <w:proofErr w:type="spellEnd"/>
            <w:r w:rsidRPr="00407806">
              <w:rPr>
                <w:rFonts w:ascii="Times New Roman" w:hAnsi="Times New Roman"/>
                <w:sz w:val="24"/>
                <w:szCs w:val="24"/>
              </w:rPr>
              <w:t xml:space="preserve"> Кредит</w:t>
            </w:r>
            <w:r>
              <w:rPr>
                <w:rFonts w:ascii="Times New Roman" w:hAnsi="Times New Roman"/>
                <w:sz w:val="24"/>
                <w:szCs w:val="24"/>
              </w:rPr>
              <w:t>а</w:t>
            </w:r>
            <w:r w:rsidRPr="00407806">
              <w:rPr>
                <w:rFonts w:ascii="Times New Roman" w:hAnsi="Times New Roman"/>
                <w:sz w:val="24"/>
                <w:szCs w:val="24"/>
              </w:rPr>
              <w:t xml:space="preserve"> </w:t>
            </w:r>
            <w:r>
              <w:rPr>
                <w:rFonts w:ascii="Times New Roman" w:hAnsi="Times New Roman"/>
                <w:sz w:val="24"/>
                <w:szCs w:val="24"/>
              </w:rPr>
              <w:t>г</w:t>
            </w:r>
            <w:r w:rsidRPr="00A64BED">
              <w:rPr>
                <w:rFonts w:ascii="Times New Roman" w:hAnsi="Times New Roman"/>
                <w:sz w:val="24"/>
                <w:szCs w:val="24"/>
              </w:rPr>
              <w:t>арантийная документация с</w:t>
            </w:r>
            <w:r>
              <w:rPr>
                <w:rFonts w:ascii="Times New Roman" w:hAnsi="Times New Roman"/>
                <w:sz w:val="24"/>
                <w:szCs w:val="24"/>
              </w:rPr>
              <w:t> </w:t>
            </w:r>
            <w:r w:rsidRPr="00A64BED">
              <w:rPr>
                <w:rFonts w:ascii="Times New Roman" w:hAnsi="Times New Roman"/>
                <w:sz w:val="24"/>
                <w:szCs w:val="24"/>
              </w:rPr>
              <w:t xml:space="preserve">Заемщиком </w:t>
            </w:r>
            <w:r>
              <w:rPr>
                <w:rFonts w:ascii="Times New Roman" w:hAnsi="Times New Roman"/>
                <w:sz w:val="24"/>
                <w:szCs w:val="24"/>
              </w:rPr>
              <w:t>подписывается</w:t>
            </w:r>
            <w:r w:rsidRPr="00A64BED">
              <w:rPr>
                <w:rFonts w:ascii="Times New Roman" w:hAnsi="Times New Roman"/>
                <w:sz w:val="24"/>
                <w:szCs w:val="24"/>
              </w:rPr>
              <w:t xml:space="preserve"> одновременно с заключением дополнительного соглашения о реструктуризации Кредита</w:t>
            </w:r>
          </w:p>
        </w:tc>
      </w:tr>
    </w:tbl>
    <w:p w14:paraId="743A4807" w14:textId="77777777" w:rsidR="008A3186" w:rsidRDefault="008A3186" w:rsidP="00734116">
      <w:pPr>
        <w:rPr>
          <w:rFonts w:ascii="Times New Roman" w:hAnsi="Times New Roman"/>
          <w:sz w:val="20"/>
          <w:szCs w:val="20"/>
        </w:rPr>
      </w:pPr>
    </w:p>
    <w:p w14:paraId="34A8F4F4" w14:textId="77777777" w:rsidR="007B19F4" w:rsidRPr="005D3831" w:rsidRDefault="007B19F4" w:rsidP="007B19F4">
      <w:pPr>
        <w:jc w:val="both"/>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sectPr w:rsidR="007B19F4" w:rsidRPr="005D3831" w:rsidSect="00C81647">
      <w:headerReference w:type="default" r:id="rId8"/>
      <w:pgSz w:w="16838" w:h="11906" w:orient="landscape"/>
      <w:pgMar w:top="1134" w:right="1134"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F0623" w16cid:durableId="200B1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FB8EA" w14:textId="77777777" w:rsidR="00CD3402" w:rsidRDefault="00CD3402" w:rsidP="007229F6">
      <w:pPr>
        <w:spacing w:after="0" w:line="240" w:lineRule="auto"/>
      </w:pPr>
      <w:r>
        <w:separator/>
      </w:r>
    </w:p>
  </w:endnote>
  <w:endnote w:type="continuationSeparator" w:id="0">
    <w:p w14:paraId="217BFADE" w14:textId="77777777" w:rsidR="00CD3402" w:rsidRDefault="00CD3402"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52D0" w14:textId="77777777" w:rsidR="00CD3402" w:rsidRDefault="00CD3402" w:rsidP="007229F6">
      <w:pPr>
        <w:spacing w:after="0" w:line="240" w:lineRule="auto"/>
      </w:pPr>
      <w:r>
        <w:separator/>
      </w:r>
    </w:p>
  </w:footnote>
  <w:footnote w:type="continuationSeparator" w:id="0">
    <w:p w14:paraId="63B0F2BE" w14:textId="77777777" w:rsidR="00CD3402" w:rsidRDefault="00CD3402" w:rsidP="007229F6">
      <w:pPr>
        <w:spacing w:after="0" w:line="240" w:lineRule="auto"/>
      </w:pPr>
      <w:r>
        <w:continuationSeparator/>
      </w:r>
    </w:p>
  </w:footnote>
  <w:footnote w:id="1">
    <w:p w14:paraId="50C9E15C" w14:textId="39452569" w:rsidR="00743507" w:rsidRPr="003003F1" w:rsidRDefault="00743507" w:rsidP="00540FFB">
      <w:pPr>
        <w:pStyle w:val="ad"/>
        <w:jc w:val="both"/>
      </w:pPr>
      <w:r w:rsidRPr="003003F1">
        <w:rPr>
          <w:rStyle w:val="af"/>
        </w:rPr>
        <w:footnoteRef/>
      </w:r>
      <w:r w:rsidRPr="003003F1">
        <w:t xml:space="preserve"> </w:t>
      </w:r>
      <w:r w:rsidRPr="003003F1">
        <w:rPr>
          <w:rFonts w:ascii="Times New Roman" w:eastAsia="Times New Roman" w:hAnsi="Times New Roman" w:cs="Times New Roman"/>
          <w:lang w:eastAsia="ru-RU"/>
        </w:rPr>
        <w:t xml:space="preserve">Содержание понятия «индустриальный парк» </w:t>
      </w:r>
      <w:r>
        <w:rPr>
          <w:rFonts w:ascii="Times New Roman" w:eastAsia="Times New Roman" w:hAnsi="Times New Roman" w:cs="Times New Roman"/>
          <w:lang w:eastAsia="ru-RU"/>
        </w:rPr>
        <w:t xml:space="preserve">применяется </w:t>
      </w:r>
      <w:r w:rsidRPr="003003F1">
        <w:rPr>
          <w:rFonts w:ascii="Times New Roman" w:eastAsia="Times New Roman" w:hAnsi="Times New Roman" w:cs="Times New Roman"/>
          <w:lang w:eastAsia="ru-RU"/>
        </w:rPr>
        <w:t xml:space="preserve">также </w:t>
      </w:r>
      <w:r>
        <w:rPr>
          <w:rFonts w:ascii="Times New Roman" w:eastAsia="Times New Roman" w:hAnsi="Times New Roman" w:cs="Times New Roman"/>
          <w:lang w:eastAsia="ru-RU"/>
        </w:rPr>
        <w:t>согласно</w:t>
      </w:r>
      <w:r w:rsidRPr="003003F1">
        <w:rPr>
          <w:rFonts w:ascii="Times New Roman" w:eastAsia="Times New Roman" w:hAnsi="Times New Roman" w:cs="Times New Roman"/>
          <w:lang w:eastAsia="ru-RU"/>
        </w:rPr>
        <w:t xml:space="preserve"> нормативны</w:t>
      </w:r>
      <w:r>
        <w:rPr>
          <w:rFonts w:ascii="Times New Roman" w:eastAsia="Times New Roman" w:hAnsi="Times New Roman" w:cs="Times New Roman"/>
          <w:lang w:eastAsia="ru-RU"/>
        </w:rPr>
        <w:t>м</w:t>
      </w:r>
      <w:r w:rsidRPr="003003F1">
        <w:rPr>
          <w:rFonts w:ascii="Times New Roman" w:eastAsia="Times New Roman" w:hAnsi="Times New Roman" w:cs="Times New Roman"/>
          <w:lang w:eastAsia="ru-RU"/>
        </w:rPr>
        <w:t xml:space="preserve"> акта</w:t>
      </w:r>
      <w:r>
        <w:rPr>
          <w:rFonts w:ascii="Times New Roman" w:eastAsia="Times New Roman" w:hAnsi="Times New Roman" w:cs="Times New Roman"/>
          <w:lang w:eastAsia="ru-RU"/>
        </w:rPr>
        <w:t>м</w:t>
      </w:r>
      <w:r w:rsidRPr="003003F1">
        <w:rPr>
          <w:rFonts w:ascii="Times New Roman" w:eastAsia="Times New Roman" w:hAnsi="Times New Roman" w:cs="Times New Roman"/>
          <w:lang w:eastAsia="ru-RU"/>
        </w:rPr>
        <w:t xml:space="preserve"> соответствующих субъектов Р</w:t>
      </w:r>
      <w:r>
        <w:rPr>
          <w:rFonts w:ascii="Times New Roman" w:eastAsia="Times New Roman" w:hAnsi="Times New Roman" w:cs="Times New Roman"/>
          <w:lang w:eastAsia="ru-RU"/>
        </w:rPr>
        <w:t xml:space="preserve">оссийской </w:t>
      </w:r>
      <w:r w:rsidRPr="003003F1">
        <w:rPr>
          <w:rFonts w:ascii="Times New Roman" w:eastAsia="Times New Roman" w:hAnsi="Times New Roman" w:cs="Times New Roman"/>
          <w:lang w:eastAsia="ru-RU"/>
        </w:rPr>
        <w:t>Ф</w:t>
      </w:r>
      <w:r>
        <w:rPr>
          <w:rFonts w:ascii="Times New Roman" w:eastAsia="Times New Roman" w:hAnsi="Times New Roman" w:cs="Times New Roman"/>
          <w:lang w:eastAsia="ru-RU"/>
        </w:rPr>
        <w:t>едерации</w:t>
      </w:r>
      <w:r w:rsidRPr="003003F1">
        <w:rPr>
          <w:rFonts w:ascii="Times New Roman" w:eastAsia="Times New Roman" w:hAnsi="Times New Roman" w:cs="Times New Roman"/>
          <w:lang w:eastAsia="ru-RU"/>
        </w:rPr>
        <w:t>, на территории которо</w:t>
      </w:r>
      <w:r>
        <w:rPr>
          <w:rFonts w:ascii="Times New Roman" w:eastAsia="Times New Roman" w:hAnsi="Times New Roman" w:cs="Times New Roman"/>
          <w:lang w:eastAsia="ru-RU"/>
        </w:rPr>
        <w:t>го</w:t>
      </w:r>
      <w:r w:rsidRPr="003003F1">
        <w:rPr>
          <w:rFonts w:ascii="Times New Roman" w:eastAsia="Times New Roman" w:hAnsi="Times New Roman" w:cs="Times New Roman"/>
          <w:lang w:eastAsia="ru-RU"/>
        </w:rPr>
        <w:t xml:space="preserve"> расположен индустриальный парк.</w:t>
      </w:r>
    </w:p>
  </w:footnote>
  <w:footnote w:id="2">
    <w:p w14:paraId="6BD77982" w14:textId="77777777" w:rsidR="00743507" w:rsidRPr="003003F1" w:rsidRDefault="00743507" w:rsidP="006252F3">
      <w:pPr>
        <w:pStyle w:val="ad"/>
        <w:jc w:val="both"/>
        <w:rPr>
          <w:rFonts w:ascii="Times New Roman" w:eastAsia="Times New Roman" w:hAnsi="Times New Roman" w:cs="Times New Roman"/>
          <w:lang w:eastAsia="ru-RU"/>
        </w:rPr>
      </w:pPr>
      <w:r w:rsidRPr="003003F1">
        <w:rPr>
          <w:rStyle w:val="af"/>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w:t>
      </w:r>
      <w:proofErr w:type="spellStart"/>
      <w:r w:rsidRPr="003003F1">
        <w:rPr>
          <w:rFonts w:ascii="Times New Roman" w:eastAsia="Times New Roman" w:hAnsi="Times New Roman" w:cs="Times New Roman"/>
          <w:bCs/>
          <w:lang w:eastAsia="ru-RU"/>
        </w:rPr>
        <w:t>Согарантия</w:t>
      </w:r>
      <w:proofErr w:type="spellEnd"/>
      <w:r w:rsidRPr="003003F1">
        <w:rPr>
          <w:rFonts w:ascii="Times New Roman" w:eastAsia="Times New Roman" w:hAnsi="Times New Roman" w:cs="Times New Roman"/>
          <w:bCs/>
          <w:lang w:eastAsia="ru-RU"/>
        </w:rPr>
        <w:t>».</w:t>
      </w:r>
    </w:p>
    <w:p w14:paraId="445D706E" w14:textId="77777777" w:rsidR="00743507" w:rsidRPr="003003F1" w:rsidRDefault="00743507">
      <w:pPr>
        <w:pStyle w:val="ad"/>
      </w:pPr>
    </w:p>
  </w:footnote>
  <w:footnote w:id="3">
    <w:p w14:paraId="4FAEFDB5" w14:textId="77777777" w:rsidR="00743507" w:rsidRPr="0032398A" w:rsidRDefault="00743507" w:rsidP="0032398A">
      <w:pPr>
        <w:pStyle w:val="ad"/>
        <w:jc w:val="both"/>
        <w:rPr>
          <w:rFonts w:ascii="Times New Roman" w:hAnsi="Times New Roman" w:cs="Times New Roman"/>
        </w:rPr>
      </w:pPr>
      <w:r w:rsidRPr="0032398A">
        <w:rPr>
          <w:rStyle w:val="af"/>
          <w:rFonts w:ascii="Times New Roman" w:hAnsi="Times New Roman" w:cs="Times New Roman"/>
        </w:rPr>
        <w:footnoteRef/>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4">
    <w:p w14:paraId="650D8FA8" w14:textId="1AD11972" w:rsidR="00743507" w:rsidRPr="00616B40" w:rsidRDefault="00743507" w:rsidP="00616B40">
      <w:pPr>
        <w:pStyle w:val="ad"/>
        <w:jc w:val="both"/>
        <w:rPr>
          <w:rFonts w:ascii="Times New Roman" w:hAnsi="Times New Roman" w:cs="Times New Roman"/>
        </w:rPr>
      </w:pPr>
      <w:r w:rsidRPr="00616B40">
        <w:rPr>
          <w:rStyle w:val="af"/>
          <w:rFonts w:ascii="Times New Roman" w:hAnsi="Times New Roman" w:cs="Times New Roman"/>
        </w:rPr>
        <w:footnoteRef/>
      </w:r>
      <w:r w:rsidRPr="00616B40">
        <w:rPr>
          <w:rFonts w:ascii="Times New Roman" w:hAnsi="Times New Roman" w:cs="Times New Roman"/>
        </w:rPr>
        <w:t xml:space="preserve"> Совокупный среднегодовой темп роста, или среднегодовой темп роста с учетом сложных процентов (англ. </w:t>
      </w:r>
      <w:proofErr w:type="spellStart"/>
      <w:r w:rsidRPr="00616B40">
        <w:rPr>
          <w:rFonts w:ascii="Times New Roman" w:hAnsi="Times New Roman" w:cs="Times New Roman"/>
        </w:rPr>
        <w:t>Compound</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Annual</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Growth</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Rate</w:t>
      </w:r>
      <w:proofErr w:type="spellEnd"/>
      <w:r w:rsidRPr="00616B40">
        <w:rPr>
          <w:rFonts w:ascii="Times New Roman" w:hAnsi="Times New Roman" w:cs="Times New Roman"/>
        </w:rPr>
        <w:t>, CAGR), представляет собой средний темп, с которым осуществленная инвестиция росла в течение периода более одного года, и рассчитывается по формуле: CAGR = (</w:t>
      </w:r>
      <w:proofErr w:type="spellStart"/>
      <w:r w:rsidRPr="00616B40">
        <w:rPr>
          <w:rFonts w:ascii="Times New Roman" w:hAnsi="Times New Roman" w:cs="Times New Roman"/>
        </w:rPr>
        <w:t>Vn</w:t>
      </w:r>
      <w:proofErr w:type="spellEnd"/>
      <w:r w:rsidRPr="00616B40">
        <w:rPr>
          <w:rFonts w:ascii="Times New Roman" w:hAnsi="Times New Roman" w:cs="Times New Roman"/>
        </w:rPr>
        <w:t>/V</w:t>
      </w:r>
      <w:proofErr w:type="gramStart"/>
      <w:r w:rsidRPr="00616B40">
        <w:rPr>
          <w:rFonts w:ascii="Times New Roman" w:hAnsi="Times New Roman" w:cs="Times New Roman"/>
        </w:rPr>
        <w:t>0)^</w:t>
      </w:r>
      <w:proofErr w:type="gramEnd"/>
      <w:r w:rsidRPr="00616B40">
        <w:rPr>
          <w:rFonts w:ascii="Times New Roman" w:hAnsi="Times New Roman" w:cs="Times New Roman"/>
        </w:rPr>
        <w:t xml:space="preserve">(1/n)-1, где V0 – первоначальный размер выручки, </w:t>
      </w:r>
      <w:proofErr w:type="spellStart"/>
      <w:r w:rsidRPr="00616B40">
        <w:rPr>
          <w:rFonts w:ascii="Times New Roman" w:hAnsi="Times New Roman" w:cs="Times New Roman"/>
        </w:rPr>
        <w:t>Vn</w:t>
      </w:r>
      <w:proofErr w:type="spellEnd"/>
      <w:r w:rsidRPr="00616B40">
        <w:rPr>
          <w:rFonts w:ascii="Times New Roman" w:hAnsi="Times New Roman" w:cs="Times New Roman"/>
        </w:rPr>
        <w:t xml:space="preserve"> – конечный размер выручки, n – количество периодов (лет).</w:t>
      </w:r>
    </w:p>
  </w:footnote>
  <w:footnote w:id="5">
    <w:p w14:paraId="213922F2" w14:textId="77777777" w:rsidR="00742B05" w:rsidRPr="00233C28" w:rsidRDefault="00742B05" w:rsidP="00742B05">
      <w:pPr>
        <w:pStyle w:val="ad"/>
        <w:ind w:right="-285"/>
        <w:jc w:val="both"/>
        <w:rPr>
          <w:rFonts w:ascii="Times New Roman" w:hAnsi="Times New Roman" w:cs="Times New Roman"/>
        </w:rPr>
      </w:pPr>
      <w:r w:rsidRPr="00233C28">
        <w:rPr>
          <w:rStyle w:val="af"/>
          <w:rFonts w:ascii="Times New Roman" w:hAnsi="Times New Roman" w:cs="Times New Roman"/>
        </w:rPr>
        <w:footnoteRef/>
      </w:r>
      <w:r w:rsidRPr="00233C28">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 за исключением требования к финансовому положению и качеству обслуживания долга. Финансовое положение и качество обслуживания долга должны быть оценены не хуже «среднего».</w:t>
      </w:r>
    </w:p>
  </w:footnote>
  <w:footnote w:id="6">
    <w:p w14:paraId="27FE5B95" w14:textId="77777777" w:rsidR="00742B05" w:rsidRPr="00233C28" w:rsidRDefault="00742B05" w:rsidP="00742B05">
      <w:pPr>
        <w:pStyle w:val="ad"/>
        <w:ind w:right="-285"/>
        <w:jc w:val="both"/>
        <w:rPr>
          <w:rFonts w:ascii="Times New Roman" w:hAnsi="Times New Roman" w:cs="Times New Roman"/>
        </w:rPr>
      </w:pPr>
      <w:r w:rsidRPr="00233C28">
        <w:rPr>
          <w:rStyle w:val="af"/>
          <w:rFonts w:ascii="Times New Roman" w:hAnsi="Times New Roman" w:cs="Times New Roman"/>
        </w:rPr>
        <w:footnoteRef/>
      </w:r>
      <w:r w:rsidRPr="00233C28">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233C28">
        <w:rPr>
          <w:rFonts w:ascii="Times New Roman" w:hAnsi="Times New Roman" w:cs="Times New Roman"/>
        </w:rPr>
        <w:t>реструктурируемых</w:t>
      </w:r>
      <w:proofErr w:type="spellEnd"/>
      <w:r w:rsidRPr="00233C28">
        <w:rPr>
          <w:rFonts w:ascii="Times New Roman" w:hAnsi="Times New Roman" w:cs="Times New Roman"/>
        </w:rPr>
        <w:t>/рефинансируемых кредитов», за исключением дополнительных требований, предусмотренных указанным продуктом.</w:t>
      </w:r>
    </w:p>
  </w:footnote>
  <w:footnote w:id="7">
    <w:p w14:paraId="1D306CEE" w14:textId="284F58E3" w:rsidR="00233C28" w:rsidRPr="003003F1" w:rsidRDefault="00233C28">
      <w:pPr>
        <w:pStyle w:val="ad"/>
        <w:rPr>
          <w:rFonts w:ascii="Times New Roman" w:hAnsi="Times New Roman" w:cs="Times New Roman"/>
        </w:rPr>
      </w:pPr>
      <w:r>
        <w:rPr>
          <w:rStyle w:val="af"/>
        </w:rPr>
        <w:t>7</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p>
  </w:footnote>
  <w:footnote w:id="8">
    <w:p w14:paraId="78B51E91" w14:textId="37E2E21C" w:rsidR="00233C28" w:rsidRPr="003003F1" w:rsidRDefault="00233C28" w:rsidP="00D97471">
      <w:pPr>
        <w:pStyle w:val="ad"/>
        <w:jc w:val="both"/>
        <w:rPr>
          <w:rFonts w:ascii="Times New Roman" w:hAnsi="Times New Roman" w:cs="Times New Roman"/>
        </w:rPr>
      </w:pPr>
      <w:r>
        <w:rPr>
          <w:rStyle w:val="af"/>
        </w:rPr>
        <w:t>8</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9">
    <w:p w14:paraId="6C99F1F1" w14:textId="441291EF" w:rsidR="00233C28" w:rsidRPr="003003F1" w:rsidRDefault="00233C28" w:rsidP="00D97471">
      <w:pPr>
        <w:pStyle w:val="ad"/>
        <w:jc w:val="both"/>
        <w:rPr>
          <w:rFonts w:ascii="Times New Roman" w:hAnsi="Times New Roman" w:cs="Times New Roman"/>
        </w:rPr>
      </w:pPr>
      <w:r>
        <w:rPr>
          <w:rStyle w:val="af"/>
        </w:rPr>
        <w:t>9</w:t>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r>
        <w:rPr>
          <w:rFonts w:ascii="Times New Roman" w:hAnsi="Times New Roman" w:cs="Times New Roman"/>
        </w:rPr>
        <w:t>.</w:t>
      </w:r>
    </w:p>
  </w:footnote>
  <w:footnote w:id="10">
    <w:p w14:paraId="72BE99FC" w14:textId="6CE2BDF3" w:rsidR="00233C28" w:rsidRPr="003003F1" w:rsidRDefault="00233C28" w:rsidP="00D97471">
      <w:pPr>
        <w:pStyle w:val="ad"/>
        <w:jc w:val="both"/>
        <w:rPr>
          <w:rFonts w:ascii="Times New Roman" w:hAnsi="Times New Roman" w:cs="Times New Roman"/>
        </w:rPr>
      </w:pPr>
      <w:r>
        <w:rPr>
          <w:rStyle w:val="af"/>
        </w:rPr>
        <w:t>10</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r>
        <w:rPr>
          <w:rFonts w:ascii="Times New Roman" w:hAnsi="Times New Roman" w:cs="Times New Roman"/>
        </w:rPr>
        <w:t>.</w:t>
      </w:r>
    </w:p>
  </w:footnote>
  <w:footnote w:id="11">
    <w:p w14:paraId="7F2140F6" w14:textId="1BC66B69" w:rsidR="00233C28" w:rsidRDefault="00233C28" w:rsidP="00D97471">
      <w:pPr>
        <w:pStyle w:val="ad"/>
        <w:ind w:left="142" w:hanging="142"/>
        <w:jc w:val="both"/>
      </w:pPr>
      <w:r>
        <w:rPr>
          <w:rStyle w:val="af"/>
        </w:rPr>
        <w:t>11</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r>
        <w:rPr>
          <w:rFonts w:ascii="Times New Roman" w:hAnsi="Times New Roman" w:cs="Times New Roman"/>
        </w:rPr>
        <w:t>.</w:t>
      </w:r>
    </w:p>
  </w:footnote>
  <w:footnote w:id="12">
    <w:p w14:paraId="69D89885" w14:textId="036F85A5" w:rsidR="00233C28" w:rsidRPr="00F16EA4" w:rsidRDefault="00233C28" w:rsidP="00D97471">
      <w:pPr>
        <w:pStyle w:val="ad"/>
        <w:jc w:val="both"/>
        <w:rPr>
          <w:rFonts w:ascii="Times New Roman" w:hAnsi="Times New Roman" w:cs="Times New Roman"/>
        </w:rPr>
      </w:pPr>
      <w:r>
        <w:rPr>
          <w:rStyle w:val="af"/>
        </w:rPr>
        <w:t>12</w:t>
      </w:r>
      <w:r>
        <w:t xml:space="preserve"> </w:t>
      </w:r>
      <w:r w:rsidRPr="00F16EA4">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r>
        <w:rPr>
          <w:rFonts w:ascii="Times New Roman" w:hAnsi="Times New Roman" w:cs="Times New Roman"/>
        </w:rPr>
        <w:t xml:space="preserve">выданных </w:t>
      </w:r>
      <w:r w:rsidRPr="00F16EA4">
        <w:rPr>
          <w:rFonts w:ascii="Times New Roman" w:hAnsi="Times New Roman" w:cs="Times New Roman"/>
        </w:rPr>
        <w:t>кредитов</w:t>
      </w:r>
      <w:r>
        <w:rPr>
          <w:rFonts w:ascii="Times New Roman" w:hAnsi="Times New Roman" w:cs="Times New Roman"/>
        </w:rPr>
        <w:t>».</w:t>
      </w:r>
    </w:p>
  </w:footnote>
  <w:footnote w:id="13">
    <w:p w14:paraId="02FAB2BD" w14:textId="5BB6C9DE" w:rsidR="00233C28" w:rsidRPr="003003F1" w:rsidRDefault="00233C28" w:rsidP="000D4178">
      <w:pPr>
        <w:pStyle w:val="ad"/>
        <w:rPr>
          <w:rFonts w:ascii="Times New Roman" w:hAnsi="Times New Roman" w:cs="Times New Roman"/>
        </w:rPr>
      </w:pPr>
      <w:r>
        <w:rPr>
          <w:rStyle w:val="af"/>
        </w:rPr>
        <w:t>13</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p>
  </w:footnote>
  <w:footnote w:id="14">
    <w:p w14:paraId="459974FB" w14:textId="27C23C48" w:rsidR="00233C28" w:rsidRPr="003003F1" w:rsidRDefault="00233C28" w:rsidP="00A8096F">
      <w:pPr>
        <w:pStyle w:val="ad"/>
        <w:ind w:right="-314"/>
        <w:jc w:val="both"/>
        <w:rPr>
          <w:rFonts w:ascii="Times New Roman" w:hAnsi="Times New Roman" w:cs="Times New Roman"/>
        </w:rPr>
      </w:pPr>
      <w:r>
        <w:rPr>
          <w:rStyle w:val="af"/>
        </w:rPr>
        <w:t>14</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15">
    <w:p w14:paraId="02F0EE03" w14:textId="2128BF5E" w:rsidR="00233C28" w:rsidRPr="003003F1" w:rsidRDefault="00233C28" w:rsidP="00A8096F">
      <w:pPr>
        <w:pStyle w:val="ad"/>
        <w:ind w:right="-314"/>
        <w:jc w:val="both"/>
        <w:rPr>
          <w:rFonts w:ascii="Times New Roman" w:hAnsi="Times New Roman" w:cs="Times New Roman"/>
        </w:rPr>
      </w:pPr>
      <w:r>
        <w:rPr>
          <w:rStyle w:val="af"/>
        </w:rPr>
        <w:t>15</w:t>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r>
        <w:rPr>
          <w:rFonts w:ascii="Times New Roman" w:hAnsi="Times New Roman" w:cs="Times New Roman"/>
        </w:rPr>
        <w:t>.</w:t>
      </w:r>
    </w:p>
  </w:footnote>
  <w:footnote w:id="16">
    <w:p w14:paraId="45DEAD50" w14:textId="5B899AAD" w:rsidR="00233C28" w:rsidRPr="003003F1" w:rsidRDefault="00233C28" w:rsidP="00A8096F">
      <w:pPr>
        <w:pStyle w:val="ad"/>
        <w:ind w:right="-314"/>
        <w:jc w:val="both"/>
        <w:rPr>
          <w:rFonts w:ascii="Times New Roman" w:hAnsi="Times New Roman" w:cs="Times New Roman"/>
        </w:rPr>
      </w:pPr>
      <w:r>
        <w:rPr>
          <w:rStyle w:val="af"/>
        </w:rPr>
        <w:t>16</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r>
        <w:rPr>
          <w:rFonts w:ascii="Times New Roman" w:hAnsi="Times New Roman" w:cs="Times New Roman"/>
        </w:rPr>
        <w:t>.</w:t>
      </w:r>
    </w:p>
  </w:footnote>
  <w:footnote w:id="17">
    <w:p w14:paraId="593E124B" w14:textId="1C16ECA9" w:rsidR="00233C28" w:rsidRPr="00F16EA4" w:rsidRDefault="00233C28" w:rsidP="00A8096F">
      <w:pPr>
        <w:pStyle w:val="ad"/>
        <w:ind w:left="142" w:right="-314" w:hanging="142"/>
        <w:jc w:val="both"/>
        <w:rPr>
          <w:rFonts w:ascii="Times New Roman" w:hAnsi="Times New Roman" w:cs="Times New Roman"/>
        </w:rPr>
      </w:pPr>
      <w:r>
        <w:rPr>
          <w:rStyle w:val="af"/>
        </w:rPr>
        <w:t>17</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18">
    <w:p w14:paraId="0199B5FA" w14:textId="58A2C368" w:rsidR="00233C28" w:rsidRPr="00F16EA4" w:rsidRDefault="00233C28" w:rsidP="00A8096F">
      <w:pPr>
        <w:pStyle w:val="ad"/>
        <w:ind w:right="-314"/>
        <w:jc w:val="both"/>
        <w:rPr>
          <w:rFonts w:ascii="Times New Roman" w:hAnsi="Times New Roman" w:cs="Times New Roman"/>
        </w:rPr>
      </w:pPr>
      <w:r>
        <w:rPr>
          <w:rStyle w:val="af"/>
        </w:rPr>
        <w:t>18</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19">
    <w:p w14:paraId="7CFFC596" w14:textId="27FBC74F" w:rsidR="00233C28" w:rsidRPr="00BE5884" w:rsidRDefault="00233C28" w:rsidP="00A8096F">
      <w:pPr>
        <w:pStyle w:val="ad"/>
        <w:ind w:right="-314"/>
        <w:jc w:val="both"/>
        <w:rPr>
          <w:rFonts w:ascii="Times New Roman" w:hAnsi="Times New Roman" w:cs="Times New Roman"/>
        </w:rPr>
      </w:pPr>
      <w:r>
        <w:rPr>
          <w:rStyle w:val="af"/>
        </w:rPr>
        <w:t>19</w:t>
      </w:r>
      <w:r>
        <w:t xml:space="preserve"> </w:t>
      </w:r>
      <w:r w:rsidRPr="00BE588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20">
    <w:p w14:paraId="33172CAA" w14:textId="20B93432" w:rsidR="00233C28" w:rsidRPr="00BE5884" w:rsidRDefault="00233C28" w:rsidP="00A8096F">
      <w:pPr>
        <w:pStyle w:val="ad"/>
        <w:ind w:right="-314"/>
        <w:jc w:val="both"/>
        <w:rPr>
          <w:rFonts w:ascii="Times New Roman" w:hAnsi="Times New Roman" w:cs="Times New Roman"/>
        </w:rPr>
      </w:pPr>
      <w:r>
        <w:rPr>
          <w:rStyle w:val="af"/>
        </w:rPr>
        <w:t>20</w:t>
      </w:r>
      <w:r>
        <w:t xml:space="preserve"> </w:t>
      </w:r>
      <w:r w:rsidRPr="00BE5884">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BE5884">
        <w:rPr>
          <w:rFonts w:ascii="Times New Roman" w:hAnsi="Times New Roman" w:cs="Times New Roman"/>
        </w:rPr>
        <w:t>реструктурируемых</w:t>
      </w:r>
      <w:proofErr w:type="spellEnd"/>
      <w:r w:rsidRPr="00BE5884">
        <w:rPr>
          <w:rFonts w:ascii="Times New Roman" w:hAnsi="Times New Roman" w:cs="Times New Roman"/>
        </w:rPr>
        <w:t>/рефинансируемых кредитов».</w:t>
      </w:r>
    </w:p>
  </w:footnote>
  <w:footnote w:id="21">
    <w:p w14:paraId="3A997AB2" w14:textId="02DF8852" w:rsidR="00233C28" w:rsidRPr="00F16EA4" w:rsidRDefault="00233C28" w:rsidP="00A8096F">
      <w:pPr>
        <w:pStyle w:val="ad"/>
        <w:ind w:left="142" w:right="-314" w:hanging="142"/>
        <w:jc w:val="both"/>
        <w:rPr>
          <w:rFonts w:ascii="Times New Roman" w:hAnsi="Times New Roman" w:cs="Times New Roman"/>
        </w:rPr>
      </w:pPr>
      <w:r>
        <w:rPr>
          <w:rStyle w:val="af"/>
        </w:rPr>
        <w:t>21</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22">
    <w:p w14:paraId="26904A8C" w14:textId="07CCD2AB" w:rsidR="00233C28" w:rsidRPr="00F16EA4" w:rsidRDefault="00233C28" w:rsidP="00A8096F">
      <w:pPr>
        <w:pStyle w:val="ad"/>
        <w:ind w:right="-314"/>
        <w:jc w:val="both"/>
        <w:rPr>
          <w:rFonts w:ascii="Times New Roman" w:hAnsi="Times New Roman" w:cs="Times New Roman"/>
        </w:rPr>
      </w:pPr>
      <w:r>
        <w:rPr>
          <w:rStyle w:val="af"/>
        </w:rPr>
        <w:t>22</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23">
    <w:p w14:paraId="536E9198" w14:textId="6D19AF6F" w:rsidR="00233C28" w:rsidRPr="0032398A" w:rsidRDefault="00233C28" w:rsidP="00BF3D43">
      <w:pPr>
        <w:pStyle w:val="ad"/>
        <w:jc w:val="both"/>
        <w:rPr>
          <w:rFonts w:ascii="Times New Roman" w:hAnsi="Times New Roman" w:cs="Times New Roman"/>
        </w:rPr>
      </w:pPr>
      <w:r>
        <w:rPr>
          <w:rStyle w:val="af"/>
        </w:rPr>
        <w:t>23</w:t>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24">
    <w:p w14:paraId="2911E451" w14:textId="19256D9D" w:rsidR="00233C28" w:rsidRPr="00BE5884" w:rsidRDefault="00233C28" w:rsidP="002A098B">
      <w:pPr>
        <w:pStyle w:val="ad"/>
        <w:ind w:left="142" w:hanging="142"/>
        <w:jc w:val="both"/>
        <w:rPr>
          <w:rFonts w:ascii="Times New Roman" w:hAnsi="Times New Roman" w:cs="Times New Roman"/>
        </w:rPr>
      </w:pPr>
      <w:r>
        <w:rPr>
          <w:rStyle w:val="af"/>
        </w:rPr>
        <w:t>24</w:t>
      </w:r>
      <w:r w:rsidRPr="00BE5884">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r w:rsidRPr="00FD6E4C">
        <w:t xml:space="preserve"> </w:t>
      </w:r>
      <w:r w:rsidRPr="00FD6E4C">
        <w:rPr>
          <w:rFonts w:ascii="Times New Roman" w:hAnsi="Times New Roman" w:cs="Times New Roman"/>
        </w:rPr>
        <w:t>за исключением требования к финансовому положению и качеству обслуживанию долга. Финансовое положение и качество обслуживания долга должны быть оценены не хуже</w:t>
      </w:r>
      <w:r>
        <w:rPr>
          <w:rFonts w:ascii="Times New Roman" w:hAnsi="Times New Roman" w:cs="Times New Roman"/>
        </w:rPr>
        <w:t>,</w:t>
      </w:r>
      <w:r w:rsidRPr="00FD6E4C">
        <w:rPr>
          <w:rFonts w:ascii="Times New Roman" w:hAnsi="Times New Roman" w:cs="Times New Roman"/>
        </w:rPr>
        <w:t xml:space="preserve"> чем «Среднее»</w:t>
      </w:r>
      <w:r>
        <w:rPr>
          <w:rFonts w:ascii="Times New Roman" w:hAnsi="Times New Roman" w:cs="Times New Roman"/>
        </w:rPr>
        <w:t>.</w:t>
      </w:r>
    </w:p>
  </w:footnote>
  <w:footnote w:id="25">
    <w:p w14:paraId="324C84CB" w14:textId="4626681B" w:rsidR="00233C28" w:rsidRPr="005B1783" w:rsidRDefault="00233C28" w:rsidP="002A098B">
      <w:pPr>
        <w:pStyle w:val="ad"/>
        <w:jc w:val="both"/>
        <w:rPr>
          <w:rFonts w:ascii="Times New Roman" w:hAnsi="Times New Roman" w:cs="Times New Roman"/>
        </w:rPr>
      </w:pPr>
      <w:r>
        <w:rPr>
          <w:rStyle w:val="af"/>
        </w:rPr>
        <w:t>25</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26">
    <w:p w14:paraId="040950B1" w14:textId="72B38953" w:rsidR="00233C28" w:rsidRPr="005B1783" w:rsidRDefault="00233C28" w:rsidP="002A098B">
      <w:pPr>
        <w:pStyle w:val="ad"/>
        <w:jc w:val="both"/>
        <w:rPr>
          <w:rFonts w:ascii="Times New Roman" w:hAnsi="Times New Roman" w:cs="Times New Roman"/>
        </w:rPr>
      </w:pPr>
      <w:r>
        <w:rPr>
          <w:rStyle w:val="af"/>
        </w:rPr>
        <w:t>26</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r>
        <w:rPr>
          <w:rFonts w:ascii="Times New Roman" w:hAnsi="Times New Roman" w:cs="Times New Roman"/>
        </w:rPr>
        <w:t>.</w:t>
      </w:r>
    </w:p>
  </w:footnote>
  <w:footnote w:id="27">
    <w:p w14:paraId="06994812" w14:textId="2A6F5DF7" w:rsidR="00233C28" w:rsidRPr="005B1783" w:rsidRDefault="00233C28" w:rsidP="002A098B">
      <w:pPr>
        <w:pStyle w:val="ad"/>
        <w:jc w:val="both"/>
        <w:rPr>
          <w:rFonts w:ascii="Times New Roman" w:hAnsi="Times New Roman" w:cs="Times New Roman"/>
        </w:rPr>
      </w:pPr>
      <w:r>
        <w:rPr>
          <w:rStyle w:val="af"/>
        </w:rPr>
        <w:t>27</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5B1783">
        <w:rPr>
          <w:rFonts w:ascii="Times New Roman" w:hAnsi="Times New Roman" w:cs="Times New Roman"/>
        </w:rPr>
        <w:t>реструктурируемых</w:t>
      </w:r>
      <w:proofErr w:type="spellEnd"/>
      <w:r w:rsidRPr="005B1783">
        <w:rPr>
          <w:rFonts w:ascii="Times New Roman" w:hAnsi="Times New Roman" w:cs="Times New Roman"/>
        </w:rPr>
        <w:t>/рефинансируемых кредитов»</w:t>
      </w:r>
      <w:r>
        <w:rPr>
          <w:rFonts w:ascii="Times New Roman" w:hAnsi="Times New Roman" w:cs="Times New Roman"/>
        </w:rPr>
        <w:t>.</w:t>
      </w:r>
    </w:p>
  </w:footnote>
  <w:footnote w:id="28">
    <w:p w14:paraId="0EC98515" w14:textId="21666CCC" w:rsidR="00233C28" w:rsidRPr="00F16EA4" w:rsidRDefault="00233C28" w:rsidP="002A098B">
      <w:pPr>
        <w:pStyle w:val="ad"/>
        <w:ind w:left="142" w:right="-314" w:hanging="142"/>
        <w:jc w:val="both"/>
        <w:rPr>
          <w:rFonts w:ascii="Times New Roman" w:hAnsi="Times New Roman" w:cs="Times New Roman"/>
        </w:rPr>
      </w:pPr>
      <w:r>
        <w:rPr>
          <w:rStyle w:val="af"/>
        </w:rPr>
        <w:t>28</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29">
    <w:p w14:paraId="5D5AB89A" w14:textId="1AA4563C" w:rsidR="00233C28" w:rsidRPr="00F16EA4" w:rsidRDefault="00233C28" w:rsidP="002A098B">
      <w:pPr>
        <w:pStyle w:val="ad"/>
        <w:ind w:left="142" w:right="-314" w:hanging="142"/>
        <w:jc w:val="both"/>
        <w:rPr>
          <w:rFonts w:ascii="Times New Roman" w:hAnsi="Times New Roman" w:cs="Times New Roman"/>
        </w:rPr>
      </w:pPr>
      <w:r>
        <w:rPr>
          <w:rStyle w:val="af"/>
        </w:rPr>
        <w:t>29</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r w:rsidRPr="00FD6E4C">
        <w:rPr>
          <w:rFonts w:ascii="Times New Roman" w:hAnsi="Times New Roman" w:cs="Times New Roman"/>
        </w:rPr>
        <w:t>, за исключением требования к финансовому положению и качеству обслуживанию долга. Финансовое положение и качество обслуживания долга должны быть оценены не хуже</w:t>
      </w:r>
      <w:r>
        <w:rPr>
          <w:rFonts w:ascii="Times New Roman" w:hAnsi="Times New Roman" w:cs="Times New Roman"/>
        </w:rPr>
        <w:t>,</w:t>
      </w:r>
      <w:r w:rsidRPr="00FD6E4C">
        <w:rPr>
          <w:rFonts w:ascii="Times New Roman" w:hAnsi="Times New Roman" w:cs="Times New Roman"/>
        </w:rPr>
        <w:t xml:space="preserve"> чем «Среднее»</w:t>
      </w:r>
      <w:r w:rsidRPr="00F16EA4">
        <w:rPr>
          <w:rFonts w:ascii="Times New Roman" w:hAnsi="Times New Roman" w:cs="Times New Roman"/>
        </w:rPr>
        <w:t>.</w:t>
      </w:r>
    </w:p>
  </w:footnote>
  <w:footnote w:id="30">
    <w:p w14:paraId="3482FAE9" w14:textId="086C8D13" w:rsidR="00233C28" w:rsidRPr="0032398A" w:rsidRDefault="00233C28" w:rsidP="002A098B">
      <w:pPr>
        <w:pStyle w:val="ad"/>
        <w:ind w:right="-314"/>
        <w:jc w:val="both"/>
        <w:rPr>
          <w:rFonts w:ascii="Times New Roman" w:hAnsi="Times New Roman" w:cs="Times New Roman"/>
        </w:rPr>
      </w:pPr>
      <w:r>
        <w:rPr>
          <w:rStyle w:val="af"/>
        </w:rPr>
        <w:t>30</w:t>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31">
    <w:p w14:paraId="3F918290" w14:textId="775536F5" w:rsidR="008A3186" w:rsidRPr="0047734E" w:rsidRDefault="008A3186" w:rsidP="0047734E">
      <w:pPr>
        <w:pStyle w:val="ad"/>
        <w:rPr>
          <w:rFonts w:ascii="Times New Roman" w:hAnsi="Times New Roman" w:cs="Times New Roman"/>
        </w:rPr>
      </w:pPr>
      <w:r>
        <w:rPr>
          <w:rStyle w:val="af"/>
        </w:rPr>
        <w:t>31</w:t>
      </w:r>
      <w:r>
        <w:t xml:space="preserve"> </w:t>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2">
    <w:p w14:paraId="4951C6BD" w14:textId="16D039AB" w:rsidR="008A3186" w:rsidRPr="0047734E" w:rsidRDefault="008A3186" w:rsidP="0047734E">
      <w:pPr>
        <w:pStyle w:val="ad"/>
        <w:jc w:val="both"/>
        <w:rPr>
          <w:rFonts w:ascii="Times New Roman" w:hAnsi="Times New Roman" w:cs="Times New Roman"/>
        </w:rPr>
      </w:pPr>
      <w:r>
        <w:rPr>
          <w:rStyle w:val="af"/>
        </w:rPr>
        <w:t>32</w:t>
      </w:r>
      <w:r>
        <w:t xml:space="preserve"> </w:t>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33">
    <w:p w14:paraId="6767AF0C" w14:textId="72D39002" w:rsidR="008A3186" w:rsidRPr="0047734E" w:rsidRDefault="008A3186" w:rsidP="0047734E">
      <w:pPr>
        <w:pStyle w:val="ad"/>
        <w:jc w:val="both"/>
        <w:rPr>
          <w:rFonts w:ascii="Times New Roman" w:hAnsi="Times New Roman" w:cs="Times New Roman"/>
        </w:rPr>
      </w:pPr>
      <w:r>
        <w:rPr>
          <w:rStyle w:val="af"/>
        </w:rPr>
        <w:t>33</w:t>
      </w:r>
      <w:r w:rsidRPr="0047734E">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p>
  </w:footnote>
  <w:footnote w:id="34">
    <w:p w14:paraId="00DA39F4" w14:textId="1099B9D1" w:rsidR="008A3186" w:rsidRPr="0047734E" w:rsidRDefault="008A3186" w:rsidP="0047734E">
      <w:pPr>
        <w:pStyle w:val="ad"/>
        <w:jc w:val="both"/>
        <w:rPr>
          <w:rFonts w:ascii="Times New Roman" w:hAnsi="Times New Roman" w:cs="Times New Roman"/>
        </w:rPr>
      </w:pPr>
      <w:r>
        <w:rPr>
          <w:rStyle w:val="af"/>
        </w:rPr>
        <w:t>34</w:t>
      </w:r>
      <w:r>
        <w:t xml:space="preserve"> </w:t>
      </w:r>
      <w:r w:rsidRPr="0047734E">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47734E">
        <w:rPr>
          <w:rFonts w:ascii="Times New Roman" w:hAnsi="Times New Roman" w:cs="Times New Roman"/>
        </w:rPr>
        <w:t>реструктурируемых</w:t>
      </w:r>
      <w:proofErr w:type="spellEnd"/>
      <w:r w:rsidRPr="0047734E">
        <w:rPr>
          <w:rFonts w:ascii="Times New Roman" w:hAnsi="Times New Roman" w:cs="Times New Roman"/>
        </w:rPr>
        <w:t>/рефинансируемых кредитов».</w:t>
      </w:r>
    </w:p>
  </w:footnote>
  <w:footnote w:id="35">
    <w:p w14:paraId="63B28339" w14:textId="7326984D" w:rsidR="008A3186" w:rsidRDefault="008A3186" w:rsidP="00F16EA4">
      <w:pPr>
        <w:pStyle w:val="ad"/>
        <w:jc w:val="both"/>
      </w:pPr>
      <w:r>
        <w:rPr>
          <w:rStyle w:val="af"/>
        </w:rPr>
        <w:t>35</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36">
    <w:p w14:paraId="4B4192B3" w14:textId="7E49AA23" w:rsidR="008A3186" w:rsidRDefault="008A3186">
      <w:pPr>
        <w:pStyle w:val="ad"/>
      </w:pPr>
      <w:r>
        <w:rPr>
          <w:rStyle w:val="af"/>
        </w:rPr>
        <w:t>36</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7">
    <w:p w14:paraId="18707B9B" w14:textId="67A98DF3" w:rsidR="008A3186" w:rsidRPr="00616B40" w:rsidRDefault="008A3186" w:rsidP="00616B40">
      <w:pPr>
        <w:pStyle w:val="ad"/>
        <w:jc w:val="both"/>
        <w:rPr>
          <w:rFonts w:ascii="Times New Roman" w:hAnsi="Times New Roman" w:cs="Times New Roman"/>
        </w:rPr>
      </w:pPr>
      <w:r>
        <w:rPr>
          <w:rStyle w:val="af"/>
        </w:rPr>
        <w:t>37</w:t>
      </w:r>
      <w:r>
        <w:t xml:space="preserve"> </w:t>
      </w:r>
      <w:r w:rsidRPr="00616B40">
        <w:rPr>
          <w:rFonts w:ascii="Times New Roman" w:hAnsi="Times New Roman" w:cs="Times New Roman"/>
        </w:rPr>
        <w:t xml:space="preserve">Совокупный среднегодовой темп роста, или среднегодовой темп роста с учетом сложных процентов (англ. </w:t>
      </w:r>
      <w:proofErr w:type="spellStart"/>
      <w:r w:rsidRPr="00616B40">
        <w:rPr>
          <w:rFonts w:ascii="Times New Roman" w:hAnsi="Times New Roman" w:cs="Times New Roman"/>
        </w:rPr>
        <w:t>Compound</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Annual</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Growth</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Rate</w:t>
      </w:r>
      <w:proofErr w:type="spellEnd"/>
      <w:r w:rsidRPr="00616B40">
        <w:rPr>
          <w:rFonts w:ascii="Times New Roman" w:hAnsi="Times New Roman" w:cs="Times New Roman"/>
        </w:rPr>
        <w:t>, CAGR), представляет собой средний темп, с которым осуществленная инвестиция росла в течение периода более одного года, и рассчитывается по формуле: CAGR = (</w:t>
      </w:r>
      <w:proofErr w:type="spellStart"/>
      <w:r w:rsidRPr="00616B40">
        <w:rPr>
          <w:rFonts w:ascii="Times New Roman" w:hAnsi="Times New Roman" w:cs="Times New Roman"/>
        </w:rPr>
        <w:t>Vn</w:t>
      </w:r>
      <w:proofErr w:type="spellEnd"/>
      <w:r w:rsidRPr="00616B40">
        <w:rPr>
          <w:rFonts w:ascii="Times New Roman" w:hAnsi="Times New Roman" w:cs="Times New Roman"/>
        </w:rPr>
        <w:t>/V</w:t>
      </w:r>
      <w:proofErr w:type="gramStart"/>
      <w:r w:rsidRPr="00616B40">
        <w:rPr>
          <w:rFonts w:ascii="Times New Roman" w:hAnsi="Times New Roman" w:cs="Times New Roman"/>
        </w:rPr>
        <w:t>0)^</w:t>
      </w:r>
      <w:proofErr w:type="gramEnd"/>
      <w:r w:rsidRPr="00616B40">
        <w:rPr>
          <w:rFonts w:ascii="Times New Roman" w:hAnsi="Times New Roman" w:cs="Times New Roman"/>
        </w:rPr>
        <w:t xml:space="preserve">(1/n)-1, где V0 – первоначальный размер выручки, </w:t>
      </w:r>
      <w:proofErr w:type="spellStart"/>
      <w:r w:rsidRPr="00616B40">
        <w:rPr>
          <w:rFonts w:ascii="Times New Roman" w:hAnsi="Times New Roman" w:cs="Times New Roman"/>
        </w:rPr>
        <w:t>Vn</w:t>
      </w:r>
      <w:proofErr w:type="spellEnd"/>
      <w:r w:rsidRPr="00616B40">
        <w:rPr>
          <w:rFonts w:ascii="Times New Roman" w:hAnsi="Times New Roman" w:cs="Times New Roman"/>
        </w:rPr>
        <w:t xml:space="preserve"> – конечный размер выручки, n – количество периодов (лет).</w:t>
      </w:r>
    </w:p>
  </w:footnote>
  <w:footnote w:id="38">
    <w:p w14:paraId="791A700B" w14:textId="3735DDB9" w:rsidR="008A3186" w:rsidRPr="00F16EA4" w:rsidRDefault="008A3186">
      <w:pPr>
        <w:pStyle w:val="ad"/>
        <w:rPr>
          <w:rFonts w:ascii="Times New Roman" w:hAnsi="Times New Roman" w:cs="Times New Roman"/>
        </w:rPr>
      </w:pPr>
      <w:r>
        <w:rPr>
          <w:rStyle w:val="af"/>
        </w:rPr>
        <w:t>38</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9">
    <w:p w14:paraId="475A0AC9" w14:textId="1A595A22" w:rsidR="008A3186" w:rsidRPr="00F16EA4" w:rsidRDefault="008A3186">
      <w:pPr>
        <w:pStyle w:val="ad"/>
        <w:rPr>
          <w:rFonts w:ascii="Times New Roman" w:hAnsi="Times New Roman" w:cs="Times New Roman"/>
        </w:rPr>
      </w:pPr>
      <w:r>
        <w:rPr>
          <w:rStyle w:val="af"/>
        </w:rPr>
        <w:t>39</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40">
    <w:p w14:paraId="11F92EB6" w14:textId="2FBBEA26" w:rsidR="008A3186" w:rsidRPr="00F16EA4" w:rsidRDefault="008A3186">
      <w:pPr>
        <w:pStyle w:val="ad"/>
        <w:rPr>
          <w:rFonts w:ascii="Times New Roman" w:hAnsi="Times New Roman" w:cs="Times New Roman"/>
        </w:rPr>
      </w:pPr>
      <w:r>
        <w:rPr>
          <w:rStyle w:val="af"/>
        </w:rPr>
        <w:t>40</w:t>
      </w:r>
      <w:r>
        <w:t xml:space="preserve"> </w:t>
      </w:r>
      <w:r w:rsidRPr="00F16EA4">
        <w:rPr>
          <w:rFonts w:ascii="Times New Roman" w:hAnsi="Times New Roman" w:cs="Times New Roman"/>
        </w:rPr>
        <w:t>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41">
    <w:p w14:paraId="21724441" w14:textId="7B436F0F" w:rsidR="008A3186" w:rsidRPr="00F16EA4" w:rsidRDefault="008A3186">
      <w:pPr>
        <w:pStyle w:val="ad"/>
        <w:rPr>
          <w:rFonts w:ascii="Times New Roman" w:hAnsi="Times New Roman" w:cs="Times New Roman"/>
        </w:rPr>
      </w:pPr>
      <w:r>
        <w:rPr>
          <w:rStyle w:val="af"/>
        </w:rPr>
        <w:t>41</w:t>
      </w:r>
      <w:r>
        <w:t xml:space="preserve"> </w:t>
      </w:r>
      <w:r w:rsidRPr="00F16EA4">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F16EA4">
        <w:rPr>
          <w:rFonts w:ascii="Times New Roman" w:hAnsi="Times New Roman" w:cs="Times New Roman"/>
        </w:rPr>
        <w:t>реструктурируемых</w:t>
      </w:r>
      <w:proofErr w:type="spellEnd"/>
      <w:r w:rsidRPr="00F16EA4">
        <w:rPr>
          <w:rFonts w:ascii="Times New Roman" w:hAnsi="Times New Roman" w:cs="Times New Roman"/>
        </w:rPr>
        <w:t>/рефинансируемых кредитов».</w:t>
      </w:r>
    </w:p>
  </w:footnote>
  <w:footnote w:id="42">
    <w:p w14:paraId="73E10133" w14:textId="38770AC2" w:rsidR="008A3186" w:rsidRDefault="008A3186" w:rsidP="00A8096F">
      <w:pPr>
        <w:pStyle w:val="ad"/>
        <w:ind w:left="142" w:right="-314" w:hanging="142"/>
        <w:jc w:val="both"/>
      </w:pPr>
      <w:r>
        <w:rPr>
          <w:rStyle w:val="af"/>
        </w:rPr>
        <w:t>42</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43">
    <w:p w14:paraId="61AB3FB3" w14:textId="0D921E34" w:rsidR="008A3186" w:rsidRPr="00DF03A2" w:rsidRDefault="008A3186" w:rsidP="0088388D">
      <w:pPr>
        <w:pStyle w:val="ad"/>
        <w:rPr>
          <w:rFonts w:ascii="Times New Roman" w:hAnsi="Times New Roman" w:cs="Times New Roman"/>
        </w:rPr>
      </w:pPr>
      <w:r>
        <w:rPr>
          <w:rStyle w:val="af"/>
        </w:rPr>
        <w:t>43</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p w14:paraId="01B79A49" w14:textId="77777777" w:rsidR="008A3186" w:rsidRDefault="008A3186">
      <w:pPr>
        <w:pStyle w:val="ad"/>
      </w:pPr>
    </w:p>
  </w:footnote>
  <w:footnote w:id="44">
    <w:p w14:paraId="1287799A" w14:textId="6A458FB6" w:rsidR="008A3186" w:rsidRPr="00F16EA4" w:rsidRDefault="008A3186">
      <w:pPr>
        <w:pStyle w:val="ad"/>
        <w:rPr>
          <w:rFonts w:ascii="Times New Roman" w:eastAsia="Times New Roman" w:hAnsi="Times New Roman" w:cs="Times New Roman"/>
          <w:lang w:eastAsia="ru-RU"/>
        </w:rPr>
      </w:pPr>
      <w:r>
        <w:rPr>
          <w:rStyle w:val="af"/>
        </w:rPr>
        <w:t>44</w:t>
      </w:r>
      <w:r>
        <w:t xml:space="preserve"> </w:t>
      </w:r>
      <w:r w:rsidRPr="00F16EA4">
        <w:rPr>
          <w:rFonts w:ascii="Times New Roman" w:eastAsia="Times New Roman" w:hAnsi="Times New Roman" w:cs="Times New Roman"/>
          <w:lang w:eastAsia="ru-RU"/>
        </w:rPr>
        <w:t>Технология рассмотрения и требования по заявке аналогичны продукту «Прямая гарантия для обеспечения выданных кредитов».</w:t>
      </w:r>
    </w:p>
  </w:footnote>
  <w:footnote w:id="45">
    <w:p w14:paraId="1AC938D3" w14:textId="4AC6870B" w:rsidR="008A3186" w:rsidRDefault="008A3186">
      <w:pPr>
        <w:pStyle w:val="ad"/>
      </w:pPr>
      <w:r>
        <w:rPr>
          <w:rStyle w:val="af"/>
        </w:rPr>
        <w:t>45</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46">
    <w:p w14:paraId="0010940A" w14:textId="576FD290" w:rsidR="008A3186" w:rsidRPr="00F16EA4" w:rsidRDefault="008A3186">
      <w:pPr>
        <w:pStyle w:val="ad"/>
        <w:rPr>
          <w:rFonts w:ascii="Times New Roman" w:hAnsi="Times New Roman" w:cs="Times New Roman"/>
        </w:rPr>
      </w:pPr>
      <w:r>
        <w:rPr>
          <w:rStyle w:val="af"/>
        </w:rPr>
        <w:t>46</w:t>
      </w:r>
      <w:r w:rsidRPr="00F16EA4">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p>
  </w:footnote>
  <w:footnote w:id="47">
    <w:p w14:paraId="067083C5" w14:textId="554F0365" w:rsidR="008A3186" w:rsidRDefault="008A3186" w:rsidP="00A8096F">
      <w:pPr>
        <w:pStyle w:val="ad"/>
        <w:ind w:right="-314"/>
      </w:pPr>
      <w:r>
        <w:rPr>
          <w:rStyle w:val="af"/>
        </w:rPr>
        <w:t>47</w:t>
      </w:r>
      <w:r>
        <w:t xml:space="preserve"> </w:t>
      </w:r>
      <w:r w:rsidRPr="00796980">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796980">
        <w:rPr>
          <w:rFonts w:ascii="Times New Roman" w:hAnsi="Times New Roman" w:cs="Times New Roman"/>
        </w:rPr>
        <w:t>реструктурируемых</w:t>
      </w:r>
      <w:proofErr w:type="spellEnd"/>
      <w:r w:rsidRPr="00796980">
        <w:rPr>
          <w:rFonts w:ascii="Times New Roman" w:hAnsi="Times New Roman" w:cs="Times New Roman"/>
        </w:rPr>
        <w:t>/рефинансируемых кредитов».</w:t>
      </w:r>
    </w:p>
  </w:footnote>
  <w:footnote w:id="48">
    <w:p w14:paraId="73F57007" w14:textId="2172EA8C" w:rsidR="008A3186" w:rsidRDefault="008A3186" w:rsidP="00F16EA4">
      <w:pPr>
        <w:pStyle w:val="ad"/>
        <w:jc w:val="both"/>
      </w:pPr>
      <w:r>
        <w:rPr>
          <w:rStyle w:val="af"/>
        </w:rPr>
        <w:t>48</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49">
    <w:p w14:paraId="4EF6CA59" w14:textId="2D83FFA4" w:rsidR="008A3186" w:rsidRPr="00DF03A2" w:rsidRDefault="008A3186" w:rsidP="002D4B1E">
      <w:pPr>
        <w:pStyle w:val="ad"/>
        <w:rPr>
          <w:rFonts w:ascii="Times New Roman" w:hAnsi="Times New Roman" w:cs="Times New Roman"/>
        </w:rPr>
      </w:pPr>
      <w:r>
        <w:rPr>
          <w:rStyle w:val="af"/>
        </w:rPr>
        <w:t>49</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p w14:paraId="6CBD8FB2" w14:textId="77777777" w:rsidR="008A3186" w:rsidRDefault="008A3186">
      <w:pPr>
        <w:pStyle w:val="ad"/>
      </w:pPr>
    </w:p>
  </w:footnote>
  <w:footnote w:id="50">
    <w:p w14:paraId="00C78A47" w14:textId="66507E9D" w:rsidR="008A3186" w:rsidRPr="00004325" w:rsidRDefault="008A3186" w:rsidP="008A3186">
      <w:pPr>
        <w:pStyle w:val="ad"/>
        <w:ind w:right="-285"/>
        <w:jc w:val="both"/>
        <w:rPr>
          <w:rFonts w:ascii="Times New Roman" w:hAnsi="Times New Roman" w:cs="Times New Roman"/>
        </w:rPr>
      </w:pPr>
      <w:r>
        <w:rPr>
          <w:rStyle w:val="af"/>
        </w:rPr>
        <w:t>50</w:t>
      </w:r>
      <w:r>
        <w:t xml:space="preserve"> </w:t>
      </w:r>
      <w:r w:rsidRPr="00004325">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 за исключением требования к финансовому положению и качеству обслуживания долга. Финансовое положение и качество обслуживания долга должны быть оценены не хуже «среднего».</w:t>
      </w:r>
    </w:p>
  </w:footnote>
  <w:footnote w:id="51">
    <w:p w14:paraId="2BE2D422" w14:textId="282877C2" w:rsidR="00004325" w:rsidRPr="00004325" w:rsidRDefault="00004325" w:rsidP="008A3186">
      <w:pPr>
        <w:pStyle w:val="ad"/>
        <w:ind w:right="-285"/>
        <w:jc w:val="both"/>
        <w:rPr>
          <w:rFonts w:ascii="Times New Roman" w:hAnsi="Times New Roman" w:cs="Times New Roman"/>
        </w:rPr>
      </w:pPr>
      <w:r>
        <w:rPr>
          <w:rStyle w:val="af"/>
        </w:rPr>
        <w:t>51</w:t>
      </w:r>
      <w:r>
        <w:t xml:space="preserve"> </w:t>
      </w:r>
      <w:r w:rsidRPr="00004325">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proofErr w:type="spellStart"/>
      <w:r w:rsidRPr="00004325">
        <w:rPr>
          <w:rFonts w:ascii="Times New Roman" w:hAnsi="Times New Roman" w:cs="Times New Roman"/>
        </w:rPr>
        <w:t>реструктурируемых</w:t>
      </w:r>
      <w:proofErr w:type="spellEnd"/>
      <w:r w:rsidRPr="00004325">
        <w:rPr>
          <w:rFonts w:ascii="Times New Roman" w:hAnsi="Times New Roman" w:cs="Times New Roman"/>
        </w:rPr>
        <w:t>/рефинансируемых кредитов», за исключением дополнительных требований, предусмотренных указанным продуктом.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87986"/>
      <w:docPartObj>
        <w:docPartGallery w:val="Page Numbers (Top of Page)"/>
        <w:docPartUnique/>
      </w:docPartObj>
    </w:sdtPr>
    <w:sdtContent>
      <w:p w14:paraId="18EBED20" w14:textId="4213C09C" w:rsidR="00743507" w:rsidRDefault="00743507">
        <w:pPr>
          <w:pStyle w:val="a5"/>
          <w:jc w:val="center"/>
        </w:pPr>
        <w:r>
          <w:fldChar w:fldCharType="begin"/>
        </w:r>
        <w:r>
          <w:instrText>PAGE   \* MERGEFORMAT</w:instrText>
        </w:r>
        <w:r>
          <w:fldChar w:fldCharType="separate"/>
        </w:r>
        <w:r w:rsidR="00004325">
          <w:rPr>
            <w:noProof/>
          </w:rPr>
          <w:t>109</w:t>
        </w:r>
        <w:r>
          <w:fldChar w:fldCharType="end"/>
        </w:r>
      </w:p>
    </w:sdtContent>
  </w:sdt>
  <w:p w14:paraId="2DF4B4A6" w14:textId="77777777" w:rsidR="00743507" w:rsidRDefault="00743507" w:rsidP="00297556">
    <w:pPr>
      <w:pStyle w:val="a5"/>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15:restartNumberingAfterBreak="0">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15:restartNumberingAfterBreak="0">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15:restartNumberingAfterBreak="0">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15:restartNumberingAfterBreak="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15:restartNumberingAfterBreak="0">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0F2193"/>
    <w:multiLevelType w:val="multilevel"/>
    <w:tmpl w:val="622E0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7B214B"/>
    <w:multiLevelType w:val="hybridMultilevel"/>
    <w:tmpl w:val="FD1E2FD2"/>
    <w:lvl w:ilvl="0" w:tplc="F7DE870C">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4E567F90"/>
    <w:multiLevelType w:val="hybridMultilevel"/>
    <w:tmpl w:val="34CCDDD2"/>
    <w:lvl w:ilvl="0" w:tplc="0F24520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5" w15:restartNumberingAfterBreak="0">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8" w15:restartNumberingAfterBreak="0">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2"/>
  </w:num>
  <w:num w:numId="2">
    <w:abstractNumId w:val="38"/>
  </w:num>
  <w:num w:numId="3">
    <w:abstractNumId w:val="25"/>
  </w:num>
  <w:num w:numId="4">
    <w:abstractNumId w:val="12"/>
  </w:num>
  <w:num w:numId="5">
    <w:abstractNumId w:val="33"/>
  </w:num>
  <w:num w:numId="6">
    <w:abstractNumId w:val="23"/>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2"/>
  </w:num>
  <w:num w:numId="14">
    <w:abstractNumId w:val="11"/>
  </w:num>
  <w:num w:numId="15">
    <w:abstractNumId w:val="7"/>
  </w:num>
  <w:num w:numId="16">
    <w:abstractNumId w:val="37"/>
  </w:num>
  <w:num w:numId="17">
    <w:abstractNumId w:val="13"/>
  </w:num>
  <w:num w:numId="18">
    <w:abstractNumId w:val="3"/>
  </w:num>
  <w:num w:numId="19">
    <w:abstractNumId w:val="5"/>
  </w:num>
  <w:num w:numId="20">
    <w:abstractNumId w:val="9"/>
  </w:num>
  <w:num w:numId="21">
    <w:abstractNumId w:val="10"/>
  </w:num>
  <w:num w:numId="22">
    <w:abstractNumId w:val="30"/>
  </w:num>
  <w:num w:numId="23">
    <w:abstractNumId w:val="31"/>
  </w:num>
  <w:num w:numId="24">
    <w:abstractNumId w:val="35"/>
  </w:num>
  <w:num w:numId="25">
    <w:abstractNumId w:val="2"/>
  </w:num>
  <w:num w:numId="26">
    <w:abstractNumId w:val="34"/>
  </w:num>
  <w:num w:numId="27">
    <w:abstractNumId w:val="29"/>
  </w:num>
  <w:num w:numId="28">
    <w:abstractNumId w:val="1"/>
  </w:num>
  <w:num w:numId="29">
    <w:abstractNumId w:val="8"/>
  </w:num>
  <w:num w:numId="30">
    <w:abstractNumId w:val="17"/>
  </w:num>
  <w:num w:numId="31">
    <w:abstractNumId w:val="36"/>
  </w:num>
  <w:num w:numId="32">
    <w:abstractNumId w:val="18"/>
  </w:num>
  <w:num w:numId="33">
    <w:abstractNumId w:val="21"/>
  </w:num>
  <w:num w:numId="34">
    <w:abstractNumId w:val="36"/>
  </w:num>
  <w:num w:numId="35">
    <w:abstractNumId w:val="18"/>
  </w:num>
  <w:num w:numId="36">
    <w:abstractNumId w:val="24"/>
  </w:num>
  <w:num w:numId="37">
    <w:abstractNumId w:val="16"/>
  </w:num>
  <w:num w:numId="38">
    <w:abstractNumId w:val="26"/>
  </w:num>
  <w:num w:numId="39">
    <w:abstractNumId w:val="28"/>
  </w:num>
  <w:num w:numId="40">
    <w:abstractNumId w:val="36"/>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8"/>
    <w:rsid w:val="00004325"/>
    <w:rsid w:val="00010095"/>
    <w:rsid w:val="00011A68"/>
    <w:rsid w:val="00012A35"/>
    <w:rsid w:val="0001633F"/>
    <w:rsid w:val="00020DE1"/>
    <w:rsid w:val="00022921"/>
    <w:rsid w:val="00027225"/>
    <w:rsid w:val="00034A66"/>
    <w:rsid w:val="00034CF0"/>
    <w:rsid w:val="000402B2"/>
    <w:rsid w:val="0005376C"/>
    <w:rsid w:val="00057106"/>
    <w:rsid w:val="0006058F"/>
    <w:rsid w:val="00064E50"/>
    <w:rsid w:val="000652EB"/>
    <w:rsid w:val="00066CB3"/>
    <w:rsid w:val="00073939"/>
    <w:rsid w:val="00074C34"/>
    <w:rsid w:val="000751DB"/>
    <w:rsid w:val="000835AC"/>
    <w:rsid w:val="00090D5D"/>
    <w:rsid w:val="00092CB1"/>
    <w:rsid w:val="0009767E"/>
    <w:rsid w:val="000A294E"/>
    <w:rsid w:val="000A7AF9"/>
    <w:rsid w:val="000B0553"/>
    <w:rsid w:val="000B2E64"/>
    <w:rsid w:val="000B6DCB"/>
    <w:rsid w:val="000D26A3"/>
    <w:rsid w:val="000D4178"/>
    <w:rsid w:val="000D5F8B"/>
    <w:rsid w:val="000E14D6"/>
    <w:rsid w:val="000E3004"/>
    <w:rsid w:val="000E3282"/>
    <w:rsid w:val="000E66F6"/>
    <w:rsid w:val="000E76DC"/>
    <w:rsid w:val="000F0F99"/>
    <w:rsid w:val="000F1A11"/>
    <w:rsid w:val="000F2FF8"/>
    <w:rsid w:val="000F3023"/>
    <w:rsid w:val="00100D1C"/>
    <w:rsid w:val="00115351"/>
    <w:rsid w:val="001208DE"/>
    <w:rsid w:val="00121601"/>
    <w:rsid w:val="0012295F"/>
    <w:rsid w:val="00123934"/>
    <w:rsid w:val="0012437B"/>
    <w:rsid w:val="00125B0B"/>
    <w:rsid w:val="00125B36"/>
    <w:rsid w:val="00125D49"/>
    <w:rsid w:val="001273FF"/>
    <w:rsid w:val="00134AE1"/>
    <w:rsid w:val="00135FB4"/>
    <w:rsid w:val="001373CF"/>
    <w:rsid w:val="0014124C"/>
    <w:rsid w:val="00145695"/>
    <w:rsid w:val="0014741F"/>
    <w:rsid w:val="001520AC"/>
    <w:rsid w:val="00153B0C"/>
    <w:rsid w:val="0015722F"/>
    <w:rsid w:val="00161707"/>
    <w:rsid w:val="00162982"/>
    <w:rsid w:val="001643C9"/>
    <w:rsid w:val="001659E7"/>
    <w:rsid w:val="00170095"/>
    <w:rsid w:val="00187C0C"/>
    <w:rsid w:val="001979F8"/>
    <w:rsid w:val="00197CE2"/>
    <w:rsid w:val="001A17E6"/>
    <w:rsid w:val="001A2AC5"/>
    <w:rsid w:val="001A341F"/>
    <w:rsid w:val="001A37EB"/>
    <w:rsid w:val="001B2B50"/>
    <w:rsid w:val="001C1242"/>
    <w:rsid w:val="001C48C7"/>
    <w:rsid w:val="001C5EF3"/>
    <w:rsid w:val="001D0682"/>
    <w:rsid w:val="001D0EBA"/>
    <w:rsid w:val="001D479B"/>
    <w:rsid w:val="001D69B8"/>
    <w:rsid w:val="001D6A4A"/>
    <w:rsid w:val="001D6C3D"/>
    <w:rsid w:val="001D6E64"/>
    <w:rsid w:val="001E0210"/>
    <w:rsid w:val="001E040C"/>
    <w:rsid w:val="001E0AF5"/>
    <w:rsid w:val="001E1746"/>
    <w:rsid w:val="001E388D"/>
    <w:rsid w:val="001E69DC"/>
    <w:rsid w:val="001F16D4"/>
    <w:rsid w:val="001F384E"/>
    <w:rsid w:val="002031BB"/>
    <w:rsid w:val="002036E7"/>
    <w:rsid w:val="002149C0"/>
    <w:rsid w:val="002159F2"/>
    <w:rsid w:val="0021707B"/>
    <w:rsid w:val="0021767F"/>
    <w:rsid w:val="002214E1"/>
    <w:rsid w:val="0022328B"/>
    <w:rsid w:val="002279E2"/>
    <w:rsid w:val="00233C28"/>
    <w:rsid w:val="002344C4"/>
    <w:rsid w:val="002361CD"/>
    <w:rsid w:val="002401AD"/>
    <w:rsid w:val="00243B58"/>
    <w:rsid w:val="00244B6F"/>
    <w:rsid w:val="00247FF4"/>
    <w:rsid w:val="00251392"/>
    <w:rsid w:val="00253B11"/>
    <w:rsid w:val="002604FF"/>
    <w:rsid w:val="00260F47"/>
    <w:rsid w:val="00262898"/>
    <w:rsid w:val="0027563E"/>
    <w:rsid w:val="00275C1B"/>
    <w:rsid w:val="0028089C"/>
    <w:rsid w:val="00281D4A"/>
    <w:rsid w:val="002862D1"/>
    <w:rsid w:val="002904A4"/>
    <w:rsid w:val="002910D6"/>
    <w:rsid w:val="00293A5C"/>
    <w:rsid w:val="00293F6A"/>
    <w:rsid w:val="00297556"/>
    <w:rsid w:val="002A098B"/>
    <w:rsid w:val="002A5659"/>
    <w:rsid w:val="002A69A1"/>
    <w:rsid w:val="002B0704"/>
    <w:rsid w:val="002B120D"/>
    <w:rsid w:val="002B1D5A"/>
    <w:rsid w:val="002B26DE"/>
    <w:rsid w:val="002C3EA5"/>
    <w:rsid w:val="002D1414"/>
    <w:rsid w:val="002D2F05"/>
    <w:rsid w:val="002D4B1E"/>
    <w:rsid w:val="002D52B6"/>
    <w:rsid w:val="002D7F7F"/>
    <w:rsid w:val="002E207E"/>
    <w:rsid w:val="002E35A5"/>
    <w:rsid w:val="002F2D75"/>
    <w:rsid w:val="002F3278"/>
    <w:rsid w:val="002F7AB9"/>
    <w:rsid w:val="003003F1"/>
    <w:rsid w:val="003011E9"/>
    <w:rsid w:val="00301214"/>
    <w:rsid w:val="00302C7F"/>
    <w:rsid w:val="00303B81"/>
    <w:rsid w:val="0030495C"/>
    <w:rsid w:val="00306BD9"/>
    <w:rsid w:val="00307E2D"/>
    <w:rsid w:val="0032398A"/>
    <w:rsid w:val="00325295"/>
    <w:rsid w:val="00331262"/>
    <w:rsid w:val="00331E97"/>
    <w:rsid w:val="003372E0"/>
    <w:rsid w:val="00337E86"/>
    <w:rsid w:val="00341D95"/>
    <w:rsid w:val="003507B0"/>
    <w:rsid w:val="00357F9F"/>
    <w:rsid w:val="00363FAD"/>
    <w:rsid w:val="00365A72"/>
    <w:rsid w:val="00370C56"/>
    <w:rsid w:val="0038157F"/>
    <w:rsid w:val="00384B8A"/>
    <w:rsid w:val="00384CD1"/>
    <w:rsid w:val="00394763"/>
    <w:rsid w:val="00395F32"/>
    <w:rsid w:val="003A1314"/>
    <w:rsid w:val="003A16AC"/>
    <w:rsid w:val="003A3ED0"/>
    <w:rsid w:val="003B2078"/>
    <w:rsid w:val="003C5089"/>
    <w:rsid w:val="003C715F"/>
    <w:rsid w:val="003D15D3"/>
    <w:rsid w:val="003D3DC6"/>
    <w:rsid w:val="003D6E0A"/>
    <w:rsid w:val="003E10F4"/>
    <w:rsid w:val="003E3994"/>
    <w:rsid w:val="003E5D1F"/>
    <w:rsid w:val="003E659D"/>
    <w:rsid w:val="003E6CB2"/>
    <w:rsid w:val="003F33DE"/>
    <w:rsid w:val="003F7D16"/>
    <w:rsid w:val="00400C40"/>
    <w:rsid w:val="00402881"/>
    <w:rsid w:val="00402C33"/>
    <w:rsid w:val="004118AE"/>
    <w:rsid w:val="0041479E"/>
    <w:rsid w:val="00416709"/>
    <w:rsid w:val="00426F8E"/>
    <w:rsid w:val="00437B0C"/>
    <w:rsid w:val="00442809"/>
    <w:rsid w:val="00456776"/>
    <w:rsid w:val="0046331B"/>
    <w:rsid w:val="00464F9C"/>
    <w:rsid w:val="0046761C"/>
    <w:rsid w:val="0046784A"/>
    <w:rsid w:val="00474265"/>
    <w:rsid w:val="004742BB"/>
    <w:rsid w:val="00476D02"/>
    <w:rsid w:val="0047734E"/>
    <w:rsid w:val="00477604"/>
    <w:rsid w:val="004811F9"/>
    <w:rsid w:val="0048607B"/>
    <w:rsid w:val="00487F42"/>
    <w:rsid w:val="004921C7"/>
    <w:rsid w:val="004941AE"/>
    <w:rsid w:val="004B2DF9"/>
    <w:rsid w:val="004C2FC6"/>
    <w:rsid w:val="004C3B1C"/>
    <w:rsid w:val="004C4236"/>
    <w:rsid w:val="004C48B2"/>
    <w:rsid w:val="004C76E4"/>
    <w:rsid w:val="004D0B2E"/>
    <w:rsid w:val="004D184B"/>
    <w:rsid w:val="004D3794"/>
    <w:rsid w:val="004E1517"/>
    <w:rsid w:val="004E2A38"/>
    <w:rsid w:val="004E4820"/>
    <w:rsid w:val="004F36CF"/>
    <w:rsid w:val="004F4474"/>
    <w:rsid w:val="00500545"/>
    <w:rsid w:val="00500BB4"/>
    <w:rsid w:val="0050382F"/>
    <w:rsid w:val="00504EB5"/>
    <w:rsid w:val="00507E46"/>
    <w:rsid w:val="0051251E"/>
    <w:rsid w:val="00515965"/>
    <w:rsid w:val="00523160"/>
    <w:rsid w:val="00523276"/>
    <w:rsid w:val="005330B4"/>
    <w:rsid w:val="005406D4"/>
    <w:rsid w:val="00540FFB"/>
    <w:rsid w:val="00542E7D"/>
    <w:rsid w:val="0054300E"/>
    <w:rsid w:val="005626A7"/>
    <w:rsid w:val="00563D75"/>
    <w:rsid w:val="00567528"/>
    <w:rsid w:val="00567CF1"/>
    <w:rsid w:val="0057060C"/>
    <w:rsid w:val="0057203D"/>
    <w:rsid w:val="00573BD7"/>
    <w:rsid w:val="005744F1"/>
    <w:rsid w:val="00576012"/>
    <w:rsid w:val="0057713D"/>
    <w:rsid w:val="005856CE"/>
    <w:rsid w:val="00585C3D"/>
    <w:rsid w:val="0059052D"/>
    <w:rsid w:val="005A1789"/>
    <w:rsid w:val="005A64D0"/>
    <w:rsid w:val="005B1783"/>
    <w:rsid w:val="005B25CD"/>
    <w:rsid w:val="005B319D"/>
    <w:rsid w:val="005B69E4"/>
    <w:rsid w:val="005C56D4"/>
    <w:rsid w:val="005C57FB"/>
    <w:rsid w:val="005D08C7"/>
    <w:rsid w:val="005D13D5"/>
    <w:rsid w:val="005D3831"/>
    <w:rsid w:val="005D607B"/>
    <w:rsid w:val="005E3167"/>
    <w:rsid w:val="005E4842"/>
    <w:rsid w:val="005F175D"/>
    <w:rsid w:val="005F4CB8"/>
    <w:rsid w:val="00600501"/>
    <w:rsid w:val="00601400"/>
    <w:rsid w:val="00602813"/>
    <w:rsid w:val="00603C2C"/>
    <w:rsid w:val="0060460F"/>
    <w:rsid w:val="0060514D"/>
    <w:rsid w:val="00606E1C"/>
    <w:rsid w:val="00616B40"/>
    <w:rsid w:val="0062019D"/>
    <w:rsid w:val="006252F3"/>
    <w:rsid w:val="006266CA"/>
    <w:rsid w:val="00626D7A"/>
    <w:rsid w:val="00630F28"/>
    <w:rsid w:val="006313F1"/>
    <w:rsid w:val="00632CA5"/>
    <w:rsid w:val="00634081"/>
    <w:rsid w:val="00636C43"/>
    <w:rsid w:val="00640B11"/>
    <w:rsid w:val="00640F7A"/>
    <w:rsid w:val="00651144"/>
    <w:rsid w:val="0065612A"/>
    <w:rsid w:val="00672AF4"/>
    <w:rsid w:val="00675E0B"/>
    <w:rsid w:val="0068227F"/>
    <w:rsid w:val="00685048"/>
    <w:rsid w:val="00691D2C"/>
    <w:rsid w:val="00695E5D"/>
    <w:rsid w:val="006A0DEF"/>
    <w:rsid w:val="006A3190"/>
    <w:rsid w:val="006A7C4F"/>
    <w:rsid w:val="006B5D81"/>
    <w:rsid w:val="006C20AA"/>
    <w:rsid w:val="006C4640"/>
    <w:rsid w:val="006E092C"/>
    <w:rsid w:val="006F0A6E"/>
    <w:rsid w:val="006F69CA"/>
    <w:rsid w:val="007012E7"/>
    <w:rsid w:val="0070240D"/>
    <w:rsid w:val="00702A3A"/>
    <w:rsid w:val="00703444"/>
    <w:rsid w:val="00710770"/>
    <w:rsid w:val="00711053"/>
    <w:rsid w:val="007135CD"/>
    <w:rsid w:val="00715C96"/>
    <w:rsid w:val="00716AD5"/>
    <w:rsid w:val="00716C76"/>
    <w:rsid w:val="007229F6"/>
    <w:rsid w:val="0072747C"/>
    <w:rsid w:val="00734116"/>
    <w:rsid w:val="007424F1"/>
    <w:rsid w:val="00742B05"/>
    <w:rsid w:val="00743507"/>
    <w:rsid w:val="0074355D"/>
    <w:rsid w:val="00743A41"/>
    <w:rsid w:val="00751100"/>
    <w:rsid w:val="007514AA"/>
    <w:rsid w:val="00752230"/>
    <w:rsid w:val="007610AB"/>
    <w:rsid w:val="00765D9B"/>
    <w:rsid w:val="007718B3"/>
    <w:rsid w:val="00771AE4"/>
    <w:rsid w:val="00772A80"/>
    <w:rsid w:val="00777213"/>
    <w:rsid w:val="00782ED7"/>
    <w:rsid w:val="00787863"/>
    <w:rsid w:val="007878DA"/>
    <w:rsid w:val="0079140A"/>
    <w:rsid w:val="00795EFB"/>
    <w:rsid w:val="00796330"/>
    <w:rsid w:val="007968BA"/>
    <w:rsid w:val="00796980"/>
    <w:rsid w:val="007B19F4"/>
    <w:rsid w:val="007B2038"/>
    <w:rsid w:val="007B476F"/>
    <w:rsid w:val="007B6B8E"/>
    <w:rsid w:val="007C0C54"/>
    <w:rsid w:val="007C179C"/>
    <w:rsid w:val="007D042C"/>
    <w:rsid w:val="007D7C31"/>
    <w:rsid w:val="007E0605"/>
    <w:rsid w:val="007F5376"/>
    <w:rsid w:val="007F68E6"/>
    <w:rsid w:val="0080143F"/>
    <w:rsid w:val="00801FF7"/>
    <w:rsid w:val="008045E4"/>
    <w:rsid w:val="00814386"/>
    <w:rsid w:val="008159E9"/>
    <w:rsid w:val="0081722F"/>
    <w:rsid w:val="00821FA7"/>
    <w:rsid w:val="00826C4D"/>
    <w:rsid w:val="0083316B"/>
    <w:rsid w:val="00836DDD"/>
    <w:rsid w:val="00850EAF"/>
    <w:rsid w:val="008541CE"/>
    <w:rsid w:val="00856280"/>
    <w:rsid w:val="008605C0"/>
    <w:rsid w:val="008614C9"/>
    <w:rsid w:val="00867CE9"/>
    <w:rsid w:val="00870CEA"/>
    <w:rsid w:val="008812E4"/>
    <w:rsid w:val="00881EE6"/>
    <w:rsid w:val="0088388D"/>
    <w:rsid w:val="00891E5A"/>
    <w:rsid w:val="00896A6D"/>
    <w:rsid w:val="00897F13"/>
    <w:rsid w:val="008A0147"/>
    <w:rsid w:val="008A04BB"/>
    <w:rsid w:val="008A3186"/>
    <w:rsid w:val="008A6939"/>
    <w:rsid w:val="008B0C7E"/>
    <w:rsid w:val="008B251C"/>
    <w:rsid w:val="008C44DF"/>
    <w:rsid w:val="008C67FC"/>
    <w:rsid w:val="008D2DF9"/>
    <w:rsid w:val="008D50FC"/>
    <w:rsid w:val="008D5E46"/>
    <w:rsid w:val="008E4DC6"/>
    <w:rsid w:val="00901171"/>
    <w:rsid w:val="0090205D"/>
    <w:rsid w:val="00902A44"/>
    <w:rsid w:val="00910368"/>
    <w:rsid w:val="00912A9B"/>
    <w:rsid w:val="00914703"/>
    <w:rsid w:val="00921553"/>
    <w:rsid w:val="00921AA6"/>
    <w:rsid w:val="009233A7"/>
    <w:rsid w:val="00924B1B"/>
    <w:rsid w:val="0093688C"/>
    <w:rsid w:val="009456CE"/>
    <w:rsid w:val="009515AC"/>
    <w:rsid w:val="00952EC0"/>
    <w:rsid w:val="00953A71"/>
    <w:rsid w:val="00956CAF"/>
    <w:rsid w:val="00967C5D"/>
    <w:rsid w:val="00975C90"/>
    <w:rsid w:val="009801A4"/>
    <w:rsid w:val="00984A46"/>
    <w:rsid w:val="00994E78"/>
    <w:rsid w:val="00995380"/>
    <w:rsid w:val="009A66FD"/>
    <w:rsid w:val="009B021B"/>
    <w:rsid w:val="009B48CE"/>
    <w:rsid w:val="009B4BD9"/>
    <w:rsid w:val="009B653A"/>
    <w:rsid w:val="009B7230"/>
    <w:rsid w:val="009C0FB1"/>
    <w:rsid w:val="009C24FA"/>
    <w:rsid w:val="009C33BE"/>
    <w:rsid w:val="009D0594"/>
    <w:rsid w:val="009E15E7"/>
    <w:rsid w:val="009E1956"/>
    <w:rsid w:val="009F0F9A"/>
    <w:rsid w:val="009F33BA"/>
    <w:rsid w:val="009F3749"/>
    <w:rsid w:val="009F532F"/>
    <w:rsid w:val="00A053C5"/>
    <w:rsid w:val="00A06AD9"/>
    <w:rsid w:val="00A1147E"/>
    <w:rsid w:val="00A127F7"/>
    <w:rsid w:val="00A137DB"/>
    <w:rsid w:val="00A16950"/>
    <w:rsid w:val="00A171EB"/>
    <w:rsid w:val="00A247ED"/>
    <w:rsid w:val="00A27C14"/>
    <w:rsid w:val="00A34AE8"/>
    <w:rsid w:val="00A4083F"/>
    <w:rsid w:val="00A428B9"/>
    <w:rsid w:val="00A528EC"/>
    <w:rsid w:val="00A56BE6"/>
    <w:rsid w:val="00A6201A"/>
    <w:rsid w:val="00A64BED"/>
    <w:rsid w:val="00A65186"/>
    <w:rsid w:val="00A7377F"/>
    <w:rsid w:val="00A75EC7"/>
    <w:rsid w:val="00A777E1"/>
    <w:rsid w:val="00A8096F"/>
    <w:rsid w:val="00A93E87"/>
    <w:rsid w:val="00AA5444"/>
    <w:rsid w:val="00AB1455"/>
    <w:rsid w:val="00AB6708"/>
    <w:rsid w:val="00AB7FD6"/>
    <w:rsid w:val="00AC0724"/>
    <w:rsid w:val="00AC1A0B"/>
    <w:rsid w:val="00AC2BD4"/>
    <w:rsid w:val="00AC5086"/>
    <w:rsid w:val="00AC65E5"/>
    <w:rsid w:val="00AC69F9"/>
    <w:rsid w:val="00AD063F"/>
    <w:rsid w:val="00AD1BDA"/>
    <w:rsid w:val="00AE250D"/>
    <w:rsid w:val="00AE3A1C"/>
    <w:rsid w:val="00AE5AF5"/>
    <w:rsid w:val="00AE6076"/>
    <w:rsid w:val="00AE69D2"/>
    <w:rsid w:val="00AF09BA"/>
    <w:rsid w:val="00AF2C8E"/>
    <w:rsid w:val="00AF4E98"/>
    <w:rsid w:val="00AF63F0"/>
    <w:rsid w:val="00B008CE"/>
    <w:rsid w:val="00B047FE"/>
    <w:rsid w:val="00B11F4B"/>
    <w:rsid w:val="00B13B0E"/>
    <w:rsid w:val="00B1492F"/>
    <w:rsid w:val="00B158EF"/>
    <w:rsid w:val="00B17D76"/>
    <w:rsid w:val="00B17DEC"/>
    <w:rsid w:val="00B2076E"/>
    <w:rsid w:val="00B21CAF"/>
    <w:rsid w:val="00B224AB"/>
    <w:rsid w:val="00B23BC2"/>
    <w:rsid w:val="00B241D9"/>
    <w:rsid w:val="00B30C43"/>
    <w:rsid w:val="00B31E42"/>
    <w:rsid w:val="00B421B4"/>
    <w:rsid w:val="00B4232F"/>
    <w:rsid w:val="00B5030E"/>
    <w:rsid w:val="00B55AC5"/>
    <w:rsid w:val="00B66F94"/>
    <w:rsid w:val="00B703A7"/>
    <w:rsid w:val="00B73645"/>
    <w:rsid w:val="00B73665"/>
    <w:rsid w:val="00B74BC8"/>
    <w:rsid w:val="00B752EF"/>
    <w:rsid w:val="00B7612B"/>
    <w:rsid w:val="00B770EF"/>
    <w:rsid w:val="00B77FED"/>
    <w:rsid w:val="00B8335C"/>
    <w:rsid w:val="00B96091"/>
    <w:rsid w:val="00BA1A49"/>
    <w:rsid w:val="00BA375F"/>
    <w:rsid w:val="00BA3B3A"/>
    <w:rsid w:val="00BA4724"/>
    <w:rsid w:val="00BA51E1"/>
    <w:rsid w:val="00BA6FD2"/>
    <w:rsid w:val="00BB4E85"/>
    <w:rsid w:val="00BC1DFF"/>
    <w:rsid w:val="00BD0830"/>
    <w:rsid w:val="00BD331D"/>
    <w:rsid w:val="00BD713B"/>
    <w:rsid w:val="00BE1F0F"/>
    <w:rsid w:val="00BE5251"/>
    <w:rsid w:val="00BE5884"/>
    <w:rsid w:val="00BE5F50"/>
    <w:rsid w:val="00BF0353"/>
    <w:rsid w:val="00BF3D43"/>
    <w:rsid w:val="00C00AE1"/>
    <w:rsid w:val="00C022A8"/>
    <w:rsid w:val="00C022EE"/>
    <w:rsid w:val="00C1227C"/>
    <w:rsid w:val="00C124D6"/>
    <w:rsid w:val="00C12FBE"/>
    <w:rsid w:val="00C150D7"/>
    <w:rsid w:val="00C170ED"/>
    <w:rsid w:val="00C21B64"/>
    <w:rsid w:val="00C24CF8"/>
    <w:rsid w:val="00C2796F"/>
    <w:rsid w:val="00C32711"/>
    <w:rsid w:val="00C34689"/>
    <w:rsid w:val="00C354F8"/>
    <w:rsid w:val="00C41754"/>
    <w:rsid w:val="00C41B97"/>
    <w:rsid w:val="00C47A7A"/>
    <w:rsid w:val="00C52EC1"/>
    <w:rsid w:val="00C54A5A"/>
    <w:rsid w:val="00C565D0"/>
    <w:rsid w:val="00C627D9"/>
    <w:rsid w:val="00C67090"/>
    <w:rsid w:val="00C67FEB"/>
    <w:rsid w:val="00C70466"/>
    <w:rsid w:val="00C73F97"/>
    <w:rsid w:val="00C77F8C"/>
    <w:rsid w:val="00C81647"/>
    <w:rsid w:val="00C81951"/>
    <w:rsid w:val="00C83879"/>
    <w:rsid w:val="00C84369"/>
    <w:rsid w:val="00C917B3"/>
    <w:rsid w:val="00C96D46"/>
    <w:rsid w:val="00CA29D1"/>
    <w:rsid w:val="00CA5B43"/>
    <w:rsid w:val="00CB0468"/>
    <w:rsid w:val="00CB16C5"/>
    <w:rsid w:val="00CB23DE"/>
    <w:rsid w:val="00CB3286"/>
    <w:rsid w:val="00CB4801"/>
    <w:rsid w:val="00CB49AE"/>
    <w:rsid w:val="00CC44CC"/>
    <w:rsid w:val="00CC612B"/>
    <w:rsid w:val="00CC77D4"/>
    <w:rsid w:val="00CD3402"/>
    <w:rsid w:val="00CE0D31"/>
    <w:rsid w:val="00CE178C"/>
    <w:rsid w:val="00CE4D9D"/>
    <w:rsid w:val="00CE69F5"/>
    <w:rsid w:val="00CE7C31"/>
    <w:rsid w:val="00CF0FBD"/>
    <w:rsid w:val="00D00A21"/>
    <w:rsid w:val="00D00E88"/>
    <w:rsid w:val="00D021B9"/>
    <w:rsid w:val="00D039D5"/>
    <w:rsid w:val="00D06921"/>
    <w:rsid w:val="00D10A2D"/>
    <w:rsid w:val="00D10AAB"/>
    <w:rsid w:val="00D17318"/>
    <w:rsid w:val="00D239E0"/>
    <w:rsid w:val="00D3174B"/>
    <w:rsid w:val="00D320DB"/>
    <w:rsid w:val="00D33C45"/>
    <w:rsid w:val="00D347A6"/>
    <w:rsid w:val="00D36FCB"/>
    <w:rsid w:val="00D40CC3"/>
    <w:rsid w:val="00D455C3"/>
    <w:rsid w:val="00D4562A"/>
    <w:rsid w:val="00D5620B"/>
    <w:rsid w:val="00D56588"/>
    <w:rsid w:val="00D61BCE"/>
    <w:rsid w:val="00D63E88"/>
    <w:rsid w:val="00D66930"/>
    <w:rsid w:val="00D67032"/>
    <w:rsid w:val="00D71E93"/>
    <w:rsid w:val="00D72854"/>
    <w:rsid w:val="00D84E93"/>
    <w:rsid w:val="00D8547E"/>
    <w:rsid w:val="00D9000E"/>
    <w:rsid w:val="00D92F7D"/>
    <w:rsid w:val="00D95F72"/>
    <w:rsid w:val="00D97471"/>
    <w:rsid w:val="00DB11CD"/>
    <w:rsid w:val="00DB2843"/>
    <w:rsid w:val="00DB2A63"/>
    <w:rsid w:val="00DB51B5"/>
    <w:rsid w:val="00DC56A1"/>
    <w:rsid w:val="00DC5BCF"/>
    <w:rsid w:val="00DC6609"/>
    <w:rsid w:val="00DD2D6A"/>
    <w:rsid w:val="00DD50B6"/>
    <w:rsid w:val="00DE218C"/>
    <w:rsid w:val="00DE4FDE"/>
    <w:rsid w:val="00DE693C"/>
    <w:rsid w:val="00DF0F27"/>
    <w:rsid w:val="00E00C23"/>
    <w:rsid w:val="00E0282C"/>
    <w:rsid w:val="00E03BEA"/>
    <w:rsid w:val="00E03FBE"/>
    <w:rsid w:val="00E053E2"/>
    <w:rsid w:val="00E0763B"/>
    <w:rsid w:val="00E211C1"/>
    <w:rsid w:val="00E22CA3"/>
    <w:rsid w:val="00E31927"/>
    <w:rsid w:val="00E31A0E"/>
    <w:rsid w:val="00E33FBD"/>
    <w:rsid w:val="00E34B19"/>
    <w:rsid w:val="00E3535E"/>
    <w:rsid w:val="00E35A07"/>
    <w:rsid w:val="00E35F23"/>
    <w:rsid w:val="00E37C66"/>
    <w:rsid w:val="00E41D04"/>
    <w:rsid w:val="00E4318B"/>
    <w:rsid w:val="00E43B7B"/>
    <w:rsid w:val="00E45B6C"/>
    <w:rsid w:val="00E47DCA"/>
    <w:rsid w:val="00E5683C"/>
    <w:rsid w:val="00E57ED3"/>
    <w:rsid w:val="00E6019D"/>
    <w:rsid w:val="00E60CAF"/>
    <w:rsid w:val="00E624CD"/>
    <w:rsid w:val="00E64C20"/>
    <w:rsid w:val="00E66073"/>
    <w:rsid w:val="00E726F9"/>
    <w:rsid w:val="00E73C1C"/>
    <w:rsid w:val="00E81642"/>
    <w:rsid w:val="00E831B0"/>
    <w:rsid w:val="00E8380F"/>
    <w:rsid w:val="00E83861"/>
    <w:rsid w:val="00E9324D"/>
    <w:rsid w:val="00EA4C91"/>
    <w:rsid w:val="00EA5D13"/>
    <w:rsid w:val="00EA6432"/>
    <w:rsid w:val="00EA77E6"/>
    <w:rsid w:val="00EC5834"/>
    <w:rsid w:val="00EC661B"/>
    <w:rsid w:val="00ED1879"/>
    <w:rsid w:val="00ED3365"/>
    <w:rsid w:val="00ED5DBF"/>
    <w:rsid w:val="00ED6624"/>
    <w:rsid w:val="00ED69BD"/>
    <w:rsid w:val="00EE0703"/>
    <w:rsid w:val="00EF2AE7"/>
    <w:rsid w:val="00EF50E5"/>
    <w:rsid w:val="00F01886"/>
    <w:rsid w:val="00F07C5B"/>
    <w:rsid w:val="00F105C0"/>
    <w:rsid w:val="00F11A55"/>
    <w:rsid w:val="00F123A9"/>
    <w:rsid w:val="00F12D72"/>
    <w:rsid w:val="00F16EA4"/>
    <w:rsid w:val="00F17E68"/>
    <w:rsid w:val="00F2086C"/>
    <w:rsid w:val="00F20B14"/>
    <w:rsid w:val="00F21FA2"/>
    <w:rsid w:val="00F22F2C"/>
    <w:rsid w:val="00F27E5E"/>
    <w:rsid w:val="00F32BDB"/>
    <w:rsid w:val="00F3313B"/>
    <w:rsid w:val="00F34BE1"/>
    <w:rsid w:val="00F353E2"/>
    <w:rsid w:val="00F35EFA"/>
    <w:rsid w:val="00F36696"/>
    <w:rsid w:val="00F4254F"/>
    <w:rsid w:val="00F42F19"/>
    <w:rsid w:val="00F51EA9"/>
    <w:rsid w:val="00F53898"/>
    <w:rsid w:val="00F53CCA"/>
    <w:rsid w:val="00F56C32"/>
    <w:rsid w:val="00F62FCA"/>
    <w:rsid w:val="00F635A7"/>
    <w:rsid w:val="00F678A0"/>
    <w:rsid w:val="00F7028F"/>
    <w:rsid w:val="00F721B6"/>
    <w:rsid w:val="00F729B2"/>
    <w:rsid w:val="00F74446"/>
    <w:rsid w:val="00F74D87"/>
    <w:rsid w:val="00F75546"/>
    <w:rsid w:val="00F760BB"/>
    <w:rsid w:val="00F7782E"/>
    <w:rsid w:val="00F8514D"/>
    <w:rsid w:val="00F87A41"/>
    <w:rsid w:val="00F9136E"/>
    <w:rsid w:val="00F93A0F"/>
    <w:rsid w:val="00F96B77"/>
    <w:rsid w:val="00F97AC7"/>
    <w:rsid w:val="00FA1828"/>
    <w:rsid w:val="00FA5AD6"/>
    <w:rsid w:val="00FB1059"/>
    <w:rsid w:val="00FB2C08"/>
    <w:rsid w:val="00FB5960"/>
    <w:rsid w:val="00FC0424"/>
    <w:rsid w:val="00FC07D9"/>
    <w:rsid w:val="00FC1171"/>
    <w:rsid w:val="00FC1C05"/>
    <w:rsid w:val="00FC1D41"/>
    <w:rsid w:val="00FC3ADB"/>
    <w:rsid w:val="00FD3055"/>
    <w:rsid w:val="00FD5334"/>
    <w:rsid w:val="00FD6E4C"/>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07F5"/>
  <w15:docId w15:val="{D611F5C4-574E-419E-9D0F-8474243E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BE"/>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B047FE"/>
    <w:pPr>
      <w:ind w:left="720"/>
      <w:contextualSpacing/>
    </w:pPr>
  </w:style>
  <w:style w:type="paragraph" w:styleId="a5">
    <w:name w:val="header"/>
    <w:basedOn w:val="a"/>
    <w:link w:val="a6"/>
    <w:uiPriority w:val="99"/>
    <w:unhideWhenUsed/>
    <w:rsid w:val="00722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9F6"/>
    <w:rPr>
      <w:rFonts w:ascii="Calibri" w:eastAsia="Calibri" w:hAnsi="Calibri" w:cs="Times New Roman"/>
      <w:lang w:eastAsia="zh-CN"/>
    </w:rPr>
  </w:style>
  <w:style w:type="paragraph" w:styleId="a7">
    <w:name w:val="footer"/>
    <w:basedOn w:val="a"/>
    <w:link w:val="a8"/>
    <w:uiPriority w:val="99"/>
    <w:unhideWhenUsed/>
    <w:rsid w:val="00722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9">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a">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31E97"/>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b">
    <w:name w:val="Balloon Text"/>
    <w:basedOn w:val="a"/>
    <w:link w:val="ac"/>
    <w:uiPriority w:val="99"/>
    <w:semiHidden/>
    <w:unhideWhenUsed/>
    <w:rsid w:val="00BC1D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1DFF"/>
    <w:rPr>
      <w:rFonts w:ascii="Segoe UI" w:eastAsia="Calibri" w:hAnsi="Segoe UI" w:cs="Segoe UI"/>
      <w:sz w:val="18"/>
      <w:szCs w:val="18"/>
      <w:lang w:eastAsia="zh-CN"/>
    </w:rPr>
  </w:style>
  <w:style w:type="paragraph" w:styleId="ad">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e"/>
    <w:unhideWhenUsed/>
    <w:qFormat/>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d"/>
    <w:uiPriority w:val="99"/>
    <w:rsid w:val="005B319D"/>
    <w:rPr>
      <w:sz w:val="20"/>
      <w:szCs w:val="20"/>
    </w:rPr>
  </w:style>
  <w:style w:type="character" w:styleId="af">
    <w:name w:val="footnote reference"/>
    <w:basedOn w:val="a0"/>
    <w:uiPriority w:val="99"/>
    <w:unhideWhenUsed/>
    <w:rsid w:val="005B319D"/>
    <w:rPr>
      <w:vertAlign w:val="superscript"/>
    </w:rPr>
  </w:style>
  <w:style w:type="character" w:styleId="af0">
    <w:name w:val="annotation reference"/>
    <w:basedOn w:val="a0"/>
    <w:uiPriority w:val="99"/>
    <w:semiHidden/>
    <w:unhideWhenUsed/>
    <w:rsid w:val="00477604"/>
    <w:rPr>
      <w:sz w:val="16"/>
      <w:szCs w:val="16"/>
    </w:rPr>
  </w:style>
  <w:style w:type="paragraph" w:styleId="af1">
    <w:name w:val="annotation text"/>
    <w:basedOn w:val="a"/>
    <w:link w:val="af2"/>
    <w:uiPriority w:val="99"/>
    <w:semiHidden/>
    <w:unhideWhenUsed/>
    <w:rsid w:val="00477604"/>
    <w:pPr>
      <w:spacing w:line="240" w:lineRule="auto"/>
    </w:pPr>
    <w:rPr>
      <w:sz w:val="20"/>
      <w:szCs w:val="20"/>
    </w:rPr>
  </w:style>
  <w:style w:type="character" w:customStyle="1" w:styleId="af2">
    <w:name w:val="Текст примечания Знак"/>
    <w:basedOn w:val="a0"/>
    <w:link w:val="af1"/>
    <w:uiPriority w:val="99"/>
    <w:semiHidden/>
    <w:rsid w:val="00477604"/>
    <w:rPr>
      <w:rFonts w:ascii="Calibri" w:eastAsia="Calibri" w:hAnsi="Calibri" w:cs="Times New Roman"/>
      <w:sz w:val="20"/>
      <w:szCs w:val="20"/>
      <w:lang w:eastAsia="zh-CN"/>
    </w:rPr>
  </w:style>
  <w:style w:type="paragraph" w:styleId="af3">
    <w:name w:val="annotation subject"/>
    <w:basedOn w:val="af1"/>
    <w:next w:val="af1"/>
    <w:link w:val="af4"/>
    <w:uiPriority w:val="99"/>
    <w:semiHidden/>
    <w:unhideWhenUsed/>
    <w:rsid w:val="00477604"/>
    <w:rPr>
      <w:b/>
      <w:bCs/>
    </w:rPr>
  </w:style>
  <w:style w:type="character" w:customStyle="1" w:styleId="af4">
    <w:name w:val="Тема примечания Знак"/>
    <w:basedOn w:val="af2"/>
    <w:link w:val="af3"/>
    <w:uiPriority w:val="99"/>
    <w:semiHidden/>
    <w:rsid w:val="00477604"/>
    <w:rPr>
      <w:rFonts w:ascii="Calibri" w:eastAsia="Calibri" w:hAnsi="Calibri" w:cs="Times New Roman"/>
      <w:b/>
      <w:bCs/>
      <w:sz w:val="20"/>
      <w:szCs w:val="20"/>
      <w:lang w:eastAsia="zh-CN"/>
    </w:rPr>
  </w:style>
  <w:style w:type="character" w:customStyle="1" w:styleId="a4">
    <w:name w:val="Абзац списка Знак"/>
    <w:aliases w:val="Абзац списка для документа Знак"/>
    <w:link w:val="a3"/>
    <w:uiPriority w:val="34"/>
    <w:rsid w:val="00B421B4"/>
    <w:rPr>
      <w:rFonts w:ascii="Calibri" w:eastAsia="Calibri" w:hAnsi="Calibri" w:cs="Times New Roman"/>
      <w:lang w:eastAsia="zh-CN"/>
    </w:rPr>
  </w:style>
  <w:style w:type="paragraph" w:styleId="af5">
    <w:name w:val="Revision"/>
    <w:hidden/>
    <w:uiPriority w:val="99"/>
    <w:semiHidden/>
    <w:rsid w:val="00B23BC2"/>
    <w:pPr>
      <w:spacing w:after="0" w:line="240" w:lineRule="auto"/>
    </w:pPr>
    <w:rPr>
      <w:rFonts w:ascii="Calibri" w:eastAsia="Calibri" w:hAnsi="Calibri" w:cs="Times New Roman"/>
      <w:lang w:eastAsia="zh-CN"/>
    </w:rPr>
  </w:style>
  <w:style w:type="paragraph" w:styleId="af6">
    <w:name w:val="endnote text"/>
    <w:basedOn w:val="a"/>
    <w:link w:val="af7"/>
    <w:uiPriority w:val="99"/>
    <w:semiHidden/>
    <w:unhideWhenUsed/>
    <w:rsid w:val="00826C4D"/>
    <w:pPr>
      <w:spacing w:after="0" w:line="240" w:lineRule="auto"/>
    </w:pPr>
    <w:rPr>
      <w:sz w:val="20"/>
      <w:szCs w:val="20"/>
    </w:rPr>
  </w:style>
  <w:style w:type="character" w:customStyle="1" w:styleId="af7">
    <w:name w:val="Текст концевой сноски Знак"/>
    <w:basedOn w:val="a0"/>
    <w:link w:val="af6"/>
    <w:uiPriority w:val="99"/>
    <w:semiHidden/>
    <w:rsid w:val="00826C4D"/>
    <w:rPr>
      <w:rFonts w:ascii="Calibri" w:eastAsia="Calibri" w:hAnsi="Calibri" w:cs="Times New Roman"/>
      <w:sz w:val="20"/>
      <w:szCs w:val="20"/>
      <w:lang w:eastAsia="zh-CN"/>
    </w:rPr>
  </w:style>
  <w:style w:type="character" w:styleId="af8">
    <w:name w:val="endnote reference"/>
    <w:basedOn w:val="a0"/>
    <w:uiPriority w:val="99"/>
    <w:semiHidden/>
    <w:unhideWhenUsed/>
    <w:rsid w:val="00826C4D"/>
    <w:rPr>
      <w:vertAlign w:val="superscript"/>
    </w:rPr>
  </w:style>
  <w:style w:type="character" w:styleId="af9">
    <w:name w:val="FollowedHyperlink"/>
    <w:basedOn w:val="a0"/>
    <w:uiPriority w:val="99"/>
    <w:semiHidden/>
    <w:unhideWhenUsed/>
    <w:rsid w:val="00C81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905">
      <w:bodyDiv w:val="1"/>
      <w:marLeft w:val="0"/>
      <w:marRight w:val="0"/>
      <w:marTop w:val="0"/>
      <w:marBottom w:val="0"/>
      <w:divBdr>
        <w:top w:val="none" w:sz="0" w:space="0" w:color="auto"/>
        <w:left w:val="none" w:sz="0" w:space="0" w:color="auto"/>
        <w:bottom w:val="none" w:sz="0" w:space="0" w:color="auto"/>
        <w:right w:val="none" w:sz="0" w:space="0" w:color="auto"/>
      </w:divBdr>
    </w:div>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0B54-CAFC-4795-BF3B-79B962E2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110</Pages>
  <Words>34696</Words>
  <Characters>197769</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AEmelyanova</dc:creator>
  <cp:keywords/>
  <dc:description/>
  <cp:lastModifiedBy>Шибкова Наталья Владимировна</cp:lastModifiedBy>
  <cp:revision>14</cp:revision>
  <cp:lastPrinted>2019-02-14T09:01:00Z</cp:lastPrinted>
  <dcterms:created xsi:type="dcterms:W3CDTF">2019-07-11T07:48:00Z</dcterms:created>
  <dcterms:modified xsi:type="dcterms:W3CDTF">2019-12-25T09:55:00Z</dcterms:modified>
</cp:coreProperties>
</file>